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4C" w:rsidRPr="00DE284C" w:rsidRDefault="00DE284C" w:rsidP="00DE284C">
      <w:pPr>
        <w:pStyle w:val="TOCHeading"/>
        <w:jc w:val="center"/>
        <w:rPr>
          <w:rFonts w:ascii="Times New Roman" w:hAnsi="Times New Roman" w:cs="Times New Roman"/>
          <w:u w:val="single"/>
          <w:lang w:val="en-GB" w:eastAsia="en-US"/>
        </w:rPr>
      </w:pPr>
      <w:r w:rsidRPr="00DE284C">
        <w:rPr>
          <w:rFonts w:ascii="Times New Roman" w:hAnsi="Times New Roman" w:cs="Times New Roman"/>
          <w:u w:val="single"/>
          <w:lang w:val="en-GB" w:eastAsia="en-US"/>
        </w:rPr>
        <w:t xml:space="preserve">Certification of explosives for civil uses by </w:t>
      </w:r>
      <w:r w:rsidR="004C645B" w:rsidRPr="00DE284C">
        <w:rPr>
          <w:rFonts w:ascii="Times New Roman" w:hAnsi="Times New Roman" w:cs="Times New Roman"/>
          <w:u w:val="single"/>
          <w:lang w:val="en-GB" w:eastAsia="en-US"/>
        </w:rPr>
        <w:t xml:space="preserve">the </w:t>
      </w:r>
      <w:r w:rsidR="00427DA1">
        <w:rPr>
          <w:rFonts w:ascii="Times New Roman" w:hAnsi="Times New Roman" w:cs="Times New Roman"/>
          <w:u w:val="single"/>
          <w:lang w:val="en-GB" w:eastAsia="en-US"/>
        </w:rPr>
        <w:t>Health and Safety Executive (</w:t>
      </w:r>
      <w:r w:rsidR="00E21CD2">
        <w:rPr>
          <w:rFonts w:ascii="Times New Roman" w:hAnsi="Times New Roman" w:cs="Times New Roman"/>
          <w:u w:val="single"/>
          <w:lang w:val="en-GB" w:eastAsia="en-US"/>
        </w:rPr>
        <w:t>(</w:t>
      </w:r>
      <w:r w:rsidR="004C645B" w:rsidRPr="00DE284C">
        <w:rPr>
          <w:rFonts w:ascii="Times New Roman" w:hAnsi="Times New Roman" w:cs="Times New Roman"/>
          <w:u w:val="single"/>
          <w:lang w:val="en-GB" w:eastAsia="en-US"/>
        </w:rPr>
        <w:t>GB</w:t>
      </w:r>
      <w:r w:rsidRPr="00DE284C">
        <w:rPr>
          <w:rFonts w:ascii="Times New Roman" w:hAnsi="Times New Roman" w:cs="Times New Roman"/>
          <w:u w:val="single"/>
          <w:lang w:val="en-GB" w:eastAsia="en-US"/>
        </w:rPr>
        <w:t xml:space="preserve"> Explosives Notified Body (GB</w:t>
      </w:r>
      <w:r w:rsidR="00EA1683">
        <w:rPr>
          <w:rFonts w:ascii="Times New Roman" w:hAnsi="Times New Roman" w:cs="Times New Roman"/>
          <w:u w:val="single"/>
          <w:lang w:val="en-GB" w:eastAsia="en-US"/>
        </w:rPr>
        <w:t>-</w:t>
      </w:r>
      <w:r w:rsidRPr="00DE284C">
        <w:rPr>
          <w:rFonts w:ascii="Times New Roman" w:hAnsi="Times New Roman" w:cs="Times New Roman"/>
          <w:u w:val="single"/>
          <w:lang w:val="en-GB" w:eastAsia="en-US"/>
        </w:rPr>
        <w:t>ENB)</w:t>
      </w:r>
      <w:r w:rsidR="00427DA1">
        <w:rPr>
          <w:rFonts w:ascii="Times New Roman" w:hAnsi="Times New Roman" w:cs="Times New Roman"/>
          <w:u w:val="single"/>
          <w:lang w:val="en-GB" w:eastAsia="en-US"/>
        </w:rPr>
        <w:t>)</w:t>
      </w:r>
      <w:r w:rsidRPr="00DE284C">
        <w:rPr>
          <w:rFonts w:ascii="Times New Roman" w:hAnsi="Times New Roman" w:cs="Times New Roman"/>
          <w:u w:val="single"/>
          <w:lang w:val="en-GB" w:eastAsia="en-US"/>
        </w:rPr>
        <w:t xml:space="preserve"> - Information Handbook.</w:t>
      </w:r>
    </w:p>
    <w:sdt>
      <w:sdtPr>
        <w:rPr>
          <w:rFonts w:asciiTheme="minorHAnsi" w:eastAsiaTheme="minorHAnsi" w:hAnsiTheme="minorHAnsi" w:cstheme="minorBidi"/>
          <w:b w:val="0"/>
          <w:bCs w:val="0"/>
          <w:color w:val="auto"/>
          <w:sz w:val="22"/>
          <w:szCs w:val="22"/>
          <w:lang w:val="en-GB" w:eastAsia="en-US"/>
        </w:rPr>
        <w:id w:val="-1083830641"/>
        <w:docPartObj>
          <w:docPartGallery w:val="Table of Contents"/>
          <w:docPartUnique/>
        </w:docPartObj>
      </w:sdtPr>
      <w:sdtEndPr>
        <w:rPr>
          <w:noProof/>
        </w:rPr>
      </w:sdtEndPr>
      <w:sdtContent>
        <w:p w:rsidR="00F17A91" w:rsidRDefault="00F17A91" w:rsidP="00DE284C">
          <w:pPr>
            <w:pStyle w:val="TOCHeading"/>
          </w:pPr>
          <w:r>
            <w:t>Contents</w:t>
          </w:r>
        </w:p>
        <w:p w:rsidR="00F17A91" w:rsidRPr="00F17A91" w:rsidRDefault="00F17A91" w:rsidP="00F17A91">
          <w:pPr>
            <w:rPr>
              <w:lang w:val="en-US" w:eastAsia="ja-JP"/>
            </w:rPr>
          </w:pPr>
        </w:p>
        <w:p w:rsidR="00F57A8A" w:rsidRDefault="00F17A9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0032081" w:history="1">
            <w:r w:rsidR="00F57A8A" w:rsidRPr="00902927">
              <w:rPr>
                <w:rStyle w:val="Hyperlink"/>
                <w:noProof/>
              </w:rPr>
              <w:t>1.  Background and Scope</w:t>
            </w:r>
            <w:r w:rsidR="00F57A8A">
              <w:rPr>
                <w:noProof/>
                <w:webHidden/>
              </w:rPr>
              <w:tab/>
            </w:r>
            <w:r w:rsidR="00F57A8A">
              <w:rPr>
                <w:noProof/>
                <w:webHidden/>
              </w:rPr>
              <w:fldChar w:fldCharType="begin"/>
            </w:r>
            <w:r w:rsidR="00F57A8A">
              <w:rPr>
                <w:noProof/>
                <w:webHidden/>
              </w:rPr>
              <w:instrText xml:space="preserve"> PAGEREF _Toc450032081 \h </w:instrText>
            </w:r>
            <w:r w:rsidR="00F57A8A">
              <w:rPr>
                <w:noProof/>
                <w:webHidden/>
              </w:rPr>
            </w:r>
            <w:r w:rsidR="00F57A8A">
              <w:rPr>
                <w:noProof/>
                <w:webHidden/>
              </w:rPr>
              <w:fldChar w:fldCharType="separate"/>
            </w:r>
            <w:r w:rsidR="006865A0">
              <w:rPr>
                <w:noProof/>
                <w:webHidden/>
              </w:rPr>
              <w:t>3</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082" w:history="1">
            <w:r w:rsidR="00F57A8A" w:rsidRPr="00902927">
              <w:rPr>
                <w:rStyle w:val="Hyperlink"/>
                <w:noProof/>
              </w:rPr>
              <w:t>2. Reference documents</w:t>
            </w:r>
            <w:r w:rsidR="00F57A8A">
              <w:rPr>
                <w:noProof/>
                <w:webHidden/>
              </w:rPr>
              <w:tab/>
            </w:r>
            <w:r w:rsidR="00F57A8A">
              <w:rPr>
                <w:noProof/>
                <w:webHidden/>
              </w:rPr>
              <w:fldChar w:fldCharType="begin"/>
            </w:r>
            <w:r w:rsidR="00F57A8A">
              <w:rPr>
                <w:noProof/>
                <w:webHidden/>
              </w:rPr>
              <w:instrText xml:space="preserve"> PAGEREF _Toc450032082 \h </w:instrText>
            </w:r>
            <w:r w:rsidR="00F57A8A">
              <w:rPr>
                <w:noProof/>
                <w:webHidden/>
              </w:rPr>
            </w:r>
            <w:r w:rsidR="00F57A8A">
              <w:rPr>
                <w:noProof/>
                <w:webHidden/>
              </w:rPr>
              <w:fldChar w:fldCharType="separate"/>
            </w:r>
            <w:r w:rsidR="006865A0">
              <w:rPr>
                <w:noProof/>
                <w:webHidden/>
              </w:rPr>
              <w:t>3</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083" w:history="1">
            <w:r w:rsidR="00F57A8A" w:rsidRPr="00902927">
              <w:rPr>
                <w:rStyle w:val="Hyperlink"/>
                <w:noProof/>
              </w:rPr>
              <w:t>3. Definitions</w:t>
            </w:r>
            <w:r w:rsidR="00F57A8A">
              <w:rPr>
                <w:noProof/>
                <w:webHidden/>
              </w:rPr>
              <w:tab/>
            </w:r>
            <w:r w:rsidR="00F57A8A">
              <w:rPr>
                <w:noProof/>
                <w:webHidden/>
              </w:rPr>
              <w:fldChar w:fldCharType="begin"/>
            </w:r>
            <w:r w:rsidR="00F57A8A">
              <w:rPr>
                <w:noProof/>
                <w:webHidden/>
              </w:rPr>
              <w:instrText xml:space="preserve"> PAGEREF _Toc450032083 \h </w:instrText>
            </w:r>
            <w:r w:rsidR="00F57A8A">
              <w:rPr>
                <w:noProof/>
                <w:webHidden/>
              </w:rPr>
            </w:r>
            <w:r w:rsidR="00F57A8A">
              <w:rPr>
                <w:noProof/>
                <w:webHidden/>
              </w:rPr>
              <w:fldChar w:fldCharType="separate"/>
            </w:r>
            <w:r w:rsidR="006865A0">
              <w:rPr>
                <w:noProof/>
                <w:webHidden/>
              </w:rPr>
              <w:t>3</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084" w:history="1">
            <w:r w:rsidR="00F57A8A" w:rsidRPr="00902927">
              <w:rPr>
                <w:rStyle w:val="Hyperlink"/>
                <w:noProof/>
              </w:rPr>
              <w:t>4. Operation o</w:t>
            </w:r>
            <w:r w:rsidR="00EA1683">
              <w:rPr>
                <w:rStyle w:val="Hyperlink"/>
                <w:noProof/>
              </w:rPr>
              <w:t>f GB-</w:t>
            </w:r>
            <w:r w:rsidR="00F57A8A" w:rsidRPr="00902927">
              <w:rPr>
                <w:rStyle w:val="Hyperlink"/>
                <w:noProof/>
              </w:rPr>
              <w:t>ENB as a Certification Body</w:t>
            </w:r>
            <w:r w:rsidR="00F57A8A">
              <w:rPr>
                <w:noProof/>
                <w:webHidden/>
              </w:rPr>
              <w:tab/>
            </w:r>
            <w:r w:rsidR="00F57A8A">
              <w:rPr>
                <w:noProof/>
                <w:webHidden/>
              </w:rPr>
              <w:fldChar w:fldCharType="begin"/>
            </w:r>
            <w:r w:rsidR="00F57A8A">
              <w:rPr>
                <w:noProof/>
                <w:webHidden/>
              </w:rPr>
              <w:instrText xml:space="preserve"> PAGEREF _Toc450032084 \h </w:instrText>
            </w:r>
            <w:r w:rsidR="00F57A8A">
              <w:rPr>
                <w:noProof/>
                <w:webHidden/>
              </w:rPr>
            </w:r>
            <w:r w:rsidR="00F57A8A">
              <w:rPr>
                <w:noProof/>
                <w:webHidden/>
              </w:rPr>
              <w:fldChar w:fldCharType="separate"/>
            </w:r>
            <w:r w:rsidR="006865A0">
              <w:rPr>
                <w:noProof/>
                <w:webHidden/>
              </w:rPr>
              <w:t>4</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85" w:history="1">
            <w:r w:rsidR="00F57A8A" w:rsidRPr="00902927">
              <w:rPr>
                <w:rStyle w:val="Hyperlink"/>
                <w:noProof/>
              </w:rPr>
              <w:t>4.1 General</w:t>
            </w:r>
            <w:r w:rsidR="00F57A8A">
              <w:rPr>
                <w:noProof/>
                <w:webHidden/>
              </w:rPr>
              <w:tab/>
            </w:r>
            <w:r w:rsidR="00F57A8A">
              <w:rPr>
                <w:noProof/>
                <w:webHidden/>
              </w:rPr>
              <w:fldChar w:fldCharType="begin"/>
            </w:r>
            <w:r w:rsidR="00F57A8A">
              <w:rPr>
                <w:noProof/>
                <w:webHidden/>
              </w:rPr>
              <w:instrText xml:space="preserve"> PAGEREF _Toc450032085 \h </w:instrText>
            </w:r>
            <w:r w:rsidR="00F57A8A">
              <w:rPr>
                <w:noProof/>
                <w:webHidden/>
              </w:rPr>
            </w:r>
            <w:r w:rsidR="00F57A8A">
              <w:rPr>
                <w:noProof/>
                <w:webHidden/>
              </w:rPr>
              <w:fldChar w:fldCharType="separate"/>
            </w:r>
            <w:r w:rsidR="006865A0">
              <w:rPr>
                <w:noProof/>
                <w:webHidden/>
              </w:rPr>
              <w:t>4</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86" w:history="1">
            <w:r w:rsidR="00EA1683">
              <w:rPr>
                <w:rStyle w:val="Hyperlink"/>
                <w:noProof/>
              </w:rPr>
              <w:t>4.2 Organisation of GB-</w:t>
            </w:r>
            <w:r w:rsidR="00F57A8A" w:rsidRPr="00902927">
              <w:rPr>
                <w:rStyle w:val="Hyperlink"/>
                <w:noProof/>
              </w:rPr>
              <w:t xml:space="preserve">ENB within </w:t>
            </w:r>
            <w:r w:rsidR="00242CBD">
              <w:rPr>
                <w:rStyle w:val="Hyperlink"/>
                <w:noProof/>
              </w:rPr>
              <w:t>the Health and S</w:t>
            </w:r>
            <w:r w:rsidR="004F4E79">
              <w:rPr>
                <w:rStyle w:val="Hyperlink"/>
                <w:noProof/>
              </w:rPr>
              <w:t>afety Executive</w:t>
            </w:r>
            <w:r w:rsidR="00F57A8A" w:rsidRPr="00902927">
              <w:rPr>
                <w:rStyle w:val="Hyperlink"/>
                <w:noProof/>
              </w:rPr>
              <w:t>.</w:t>
            </w:r>
            <w:r w:rsidR="00F57A8A">
              <w:rPr>
                <w:noProof/>
                <w:webHidden/>
              </w:rPr>
              <w:tab/>
            </w:r>
            <w:r w:rsidR="00F57A8A">
              <w:rPr>
                <w:noProof/>
                <w:webHidden/>
              </w:rPr>
              <w:fldChar w:fldCharType="begin"/>
            </w:r>
            <w:r w:rsidR="00F57A8A">
              <w:rPr>
                <w:noProof/>
                <w:webHidden/>
              </w:rPr>
              <w:instrText xml:space="preserve"> PAGEREF _Toc450032086 \h </w:instrText>
            </w:r>
            <w:r w:rsidR="00F57A8A">
              <w:rPr>
                <w:noProof/>
                <w:webHidden/>
              </w:rPr>
            </w:r>
            <w:r w:rsidR="00F57A8A">
              <w:rPr>
                <w:noProof/>
                <w:webHidden/>
              </w:rPr>
              <w:fldChar w:fldCharType="separate"/>
            </w:r>
            <w:r w:rsidR="006865A0">
              <w:rPr>
                <w:noProof/>
                <w:webHidden/>
              </w:rPr>
              <w:t>4</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87" w:history="1">
            <w:r w:rsidR="00F57A8A" w:rsidRPr="00902927">
              <w:rPr>
                <w:rStyle w:val="Hyperlink"/>
                <w:noProof/>
              </w:rPr>
              <w:t xml:space="preserve">4.3 Personnel </w:t>
            </w:r>
            <w:r w:rsidR="00EA1683">
              <w:rPr>
                <w:rStyle w:val="Hyperlink"/>
                <w:noProof/>
              </w:rPr>
              <w:t>of GB-</w:t>
            </w:r>
            <w:r w:rsidR="00F57A8A" w:rsidRPr="00902927">
              <w:rPr>
                <w:rStyle w:val="Hyperlink"/>
                <w:noProof/>
              </w:rPr>
              <w:t>ENB</w:t>
            </w:r>
            <w:r w:rsidR="00F57A8A">
              <w:rPr>
                <w:noProof/>
                <w:webHidden/>
              </w:rPr>
              <w:tab/>
            </w:r>
            <w:r w:rsidR="00F57A8A">
              <w:rPr>
                <w:noProof/>
                <w:webHidden/>
              </w:rPr>
              <w:fldChar w:fldCharType="begin"/>
            </w:r>
            <w:r w:rsidR="00F57A8A">
              <w:rPr>
                <w:noProof/>
                <w:webHidden/>
              </w:rPr>
              <w:instrText xml:space="preserve"> PAGEREF _Toc450032087 \h </w:instrText>
            </w:r>
            <w:r w:rsidR="00F57A8A">
              <w:rPr>
                <w:noProof/>
                <w:webHidden/>
              </w:rPr>
            </w:r>
            <w:r w:rsidR="00F57A8A">
              <w:rPr>
                <w:noProof/>
                <w:webHidden/>
              </w:rPr>
              <w:fldChar w:fldCharType="separate"/>
            </w:r>
            <w:r w:rsidR="006865A0">
              <w:rPr>
                <w:noProof/>
                <w:webHidden/>
              </w:rPr>
              <w:t>5</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88" w:history="1">
            <w:r w:rsidR="00F57A8A" w:rsidRPr="00902927">
              <w:rPr>
                <w:rStyle w:val="Hyperlink"/>
                <w:noProof/>
              </w:rPr>
              <w:t>4.4 Impartiality and Independence</w:t>
            </w:r>
            <w:r w:rsidR="00F57A8A">
              <w:rPr>
                <w:noProof/>
                <w:webHidden/>
              </w:rPr>
              <w:tab/>
            </w:r>
            <w:r w:rsidR="00F57A8A">
              <w:rPr>
                <w:noProof/>
                <w:webHidden/>
              </w:rPr>
              <w:fldChar w:fldCharType="begin"/>
            </w:r>
            <w:r w:rsidR="00F57A8A">
              <w:rPr>
                <w:noProof/>
                <w:webHidden/>
              </w:rPr>
              <w:instrText xml:space="preserve"> PAGEREF _Toc450032088 \h </w:instrText>
            </w:r>
            <w:r w:rsidR="00F57A8A">
              <w:rPr>
                <w:noProof/>
                <w:webHidden/>
              </w:rPr>
            </w:r>
            <w:r w:rsidR="00F57A8A">
              <w:rPr>
                <w:noProof/>
                <w:webHidden/>
              </w:rPr>
              <w:fldChar w:fldCharType="separate"/>
            </w:r>
            <w:r w:rsidR="006865A0">
              <w:rPr>
                <w:noProof/>
                <w:webHidden/>
              </w:rPr>
              <w:t>6</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89" w:history="1">
            <w:r w:rsidR="00F57A8A" w:rsidRPr="00902927">
              <w:rPr>
                <w:rStyle w:val="Hyperlink"/>
                <w:noProof/>
              </w:rPr>
              <w:t>4.5 Quality Assurance</w:t>
            </w:r>
            <w:r w:rsidR="00F57A8A">
              <w:rPr>
                <w:noProof/>
                <w:webHidden/>
              </w:rPr>
              <w:tab/>
            </w:r>
            <w:r w:rsidR="00F57A8A">
              <w:rPr>
                <w:noProof/>
                <w:webHidden/>
              </w:rPr>
              <w:fldChar w:fldCharType="begin"/>
            </w:r>
            <w:r w:rsidR="00F57A8A">
              <w:rPr>
                <w:noProof/>
                <w:webHidden/>
              </w:rPr>
              <w:instrText xml:space="preserve"> PAGEREF _Toc450032089 \h </w:instrText>
            </w:r>
            <w:r w:rsidR="00F57A8A">
              <w:rPr>
                <w:noProof/>
                <w:webHidden/>
              </w:rPr>
            </w:r>
            <w:r w:rsidR="00F57A8A">
              <w:rPr>
                <w:noProof/>
                <w:webHidden/>
              </w:rPr>
              <w:fldChar w:fldCharType="separate"/>
            </w:r>
            <w:r w:rsidR="006865A0">
              <w:rPr>
                <w:noProof/>
                <w:webHidden/>
              </w:rPr>
              <w:t>7</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090" w:history="1">
            <w:r w:rsidR="00F57A8A" w:rsidRPr="00902927">
              <w:rPr>
                <w:rStyle w:val="Hyperlink"/>
                <w:noProof/>
              </w:rPr>
              <w:t>4.5.1 Internal Quality audits</w:t>
            </w:r>
            <w:r w:rsidR="00F57A8A">
              <w:rPr>
                <w:noProof/>
                <w:webHidden/>
              </w:rPr>
              <w:tab/>
            </w:r>
            <w:r w:rsidR="00F57A8A">
              <w:rPr>
                <w:noProof/>
                <w:webHidden/>
              </w:rPr>
              <w:fldChar w:fldCharType="begin"/>
            </w:r>
            <w:r w:rsidR="00F57A8A">
              <w:rPr>
                <w:noProof/>
                <w:webHidden/>
              </w:rPr>
              <w:instrText xml:space="preserve"> PAGEREF _Toc450032090 \h </w:instrText>
            </w:r>
            <w:r w:rsidR="00F57A8A">
              <w:rPr>
                <w:noProof/>
                <w:webHidden/>
              </w:rPr>
            </w:r>
            <w:r w:rsidR="00F57A8A">
              <w:rPr>
                <w:noProof/>
                <w:webHidden/>
              </w:rPr>
              <w:fldChar w:fldCharType="separate"/>
            </w:r>
            <w:r w:rsidR="006865A0">
              <w:rPr>
                <w:noProof/>
                <w:webHidden/>
              </w:rPr>
              <w:t>7</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091" w:history="1">
            <w:r w:rsidR="00F57A8A" w:rsidRPr="00902927">
              <w:rPr>
                <w:rStyle w:val="Hyperlink"/>
                <w:noProof/>
              </w:rPr>
              <w:t>4.5.2 External Audits</w:t>
            </w:r>
            <w:r w:rsidR="00F57A8A">
              <w:rPr>
                <w:noProof/>
                <w:webHidden/>
              </w:rPr>
              <w:tab/>
            </w:r>
            <w:r w:rsidR="00F57A8A">
              <w:rPr>
                <w:noProof/>
                <w:webHidden/>
              </w:rPr>
              <w:fldChar w:fldCharType="begin"/>
            </w:r>
            <w:r w:rsidR="00F57A8A">
              <w:rPr>
                <w:noProof/>
                <w:webHidden/>
              </w:rPr>
              <w:instrText xml:space="preserve"> PAGEREF _Toc450032091 \h </w:instrText>
            </w:r>
            <w:r w:rsidR="00F57A8A">
              <w:rPr>
                <w:noProof/>
                <w:webHidden/>
              </w:rPr>
            </w:r>
            <w:r w:rsidR="00F57A8A">
              <w:rPr>
                <w:noProof/>
                <w:webHidden/>
              </w:rPr>
              <w:fldChar w:fldCharType="separate"/>
            </w:r>
            <w:r w:rsidR="006865A0">
              <w:rPr>
                <w:noProof/>
                <w:webHidden/>
              </w:rPr>
              <w:t>7</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092" w:history="1">
            <w:r w:rsidR="00EA1683">
              <w:rPr>
                <w:rStyle w:val="Hyperlink"/>
                <w:noProof/>
              </w:rPr>
              <w:t>4.5.3 GB-</w:t>
            </w:r>
            <w:r w:rsidR="00F57A8A" w:rsidRPr="00902927">
              <w:rPr>
                <w:rStyle w:val="Hyperlink"/>
                <w:noProof/>
              </w:rPr>
              <w:t>ENB Management Board</w:t>
            </w:r>
            <w:r w:rsidR="00F57A8A">
              <w:rPr>
                <w:noProof/>
                <w:webHidden/>
              </w:rPr>
              <w:tab/>
            </w:r>
            <w:r w:rsidR="00F57A8A">
              <w:rPr>
                <w:noProof/>
                <w:webHidden/>
              </w:rPr>
              <w:fldChar w:fldCharType="begin"/>
            </w:r>
            <w:r w:rsidR="00F57A8A">
              <w:rPr>
                <w:noProof/>
                <w:webHidden/>
              </w:rPr>
              <w:instrText xml:space="preserve"> PAGEREF _Toc450032092 \h </w:instrText>
            </w:r>
            <w:r w:rsidR="00F57A8A">
              <w:rPr>
                <w:noProof/>
                <w:webHidden/>
              </w:rPr>
            </w:r>
            <w:r w:rsidR="00F57A8A">
              <w:rPr>
                <w:noProof/>
                <w:webHidden/>
              </w:rPr>
              <w:fldChar w:fldCharType="separate"/>
            </w:r>
            <w:r w:rsidR="006865A0">
              <w:rPr>
                <w:noProof/>
                <w:webHidden/>
              </w:rPr>
              <w:t>7</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093" w:history="1">
            <w:r w:rsidR="00F57A8A" w:rsidRPr="00902927">
              <w:rPr>
                <w:rStyle w:val="Hyperlink"/>
                <w:noProof/>
              </w:rPr>
              <w:t>4.5.4 GB-ENB Impartiality Group</w:t>
            </w:r>
            <w:r w:rsidR="00F57A8A">
              <w:rPr>
                <w:noProof/>
                <w:webHidden/>
              </w:rPr>
              <w:tab/>
            </w:r>
            <w:r w:rsidR="00F57A8A">
              <w:rPr>
                <w:noProof/>
                <w:webHidden/>
              </w:rPr>
              <w:fldChar w:fldCharType="begin"/>
            </w:r>
            <w:r w:rsidR="00F57A8A">
              <w:rPr>
                <w:noProof/>
                <w:webHidden/>
              </w:rPr>
              <w:instrText xml:space="preserve"> PAGEREF _Toc450032093 \h </w:instrText>
            </w:r>
            <w:r w:rsidR="00F57A8A">
              <w:rPr>
                <w:noProof/>
                <w:webHidden/>
              </w:rPr>
            </w:r>
            <w:r w:rsidR="00F57A8A">
              <w:rPr>
                <w:noProof/>
                <w:webHidden/>
              </w:rPr>
              <w:fldChar w:fldCharType="separate"/>
            </w:r>
            <w:r w:rsidR="006865A0">
              <w:rPr>
                <w:noProof/>
                <w:webHidden/>
              </w:rPr>
              <w:t>7</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94" w:history="1">
            <w:r w:rsidR="00F57A8A" w:rsidRPr="00902927">
              <w:rPr>
                <w:rStyle w:val="Hyperlink"/>
                <w:noProof/>
              </w:rPr>
              <w:t>4.6 Documentation</w:t>
            </w:r>
            <w:r w:rsidR="00F57A8A">
              <w:rPr>
                <w:noProof/>
                <w:webHidden/>
              </w:rPr>
              <w:tab/>
            </w:r>
            <w:r w:rsidR="00F57A8A">
              <w:rPr>
                <w:noProof/>
                <w:webHidden/>
              </w:rPr>
              <w:fldChar w:fldCharType="begin"/>
            </w:r>
            <w:r w:rsidR="00F57A8A">
              <w:rPr>
                <w:noProof/>
                <w:webHidden/>
              </w:rPr>
              <w:instrText xml:space="preserve"> PAGEREF _Toc450032094 \h </w:instrText>
            </w:r>
            <w:r w:rsidR="00F57A8A">
              <w:rPr>
                <w:noProof/>
                <w:webHidden/>
              </w:rPr>
            </w:r>
            <w:r w:rsidR="00F57A8A">
              <w:rPr>
                <w:noProof/>
                <w:webHidden/>
              </w:rPr>
              <w:fldChar w:fldCharType="separate"/>
            </w:r>
            <w:r w:rsidR="006865A0">
              <w:rPr>
                <w:noProof/>
                <w:webHidden/>
              </w:rPr>
              <w:t>8</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095" w:history="1">
            <w:r w:rsidR="00F57A8A" w:rsidRPr="00902927">
              <w:rPr>
                <w:rStyle w:val="Hyperlink"/>
                <w:noProof/>
              </w:rPr>
              <w:t>4.6.1 Records</w:t>
            </w:r>
            <w:r w:rsidR="00F57A8A">
              <w:rPr>
                <w:noProof/>
                <w:webHidden/>
              </w:rPr>
              <w:tab/>
            </w:r>
            <w:r w:rsidR="00F57A8A">
              <w:rPr>
                <w:noProof/>
                <w:webHidden/>
              </w:rPr>
              <w:fldChar w:fldCharType="begin"/>
            </w:r>
            <w:r w:rsidR="00F57A8A">
              <w:rPr>
                <w:noProof/>
                <w:webHidden/>
              </w:rPr>
              <w:instrText xml:space="preserve"> PAGEREF _Toc450032095 \h </w:instrText>
            </w:r>
            <w:r w:rsidR="00F57A8A">
              <w:rPr>
                <w:noProof/>
                <w:webHidden/>
              </w:rPr>
            </w:r>
            <w:r w:rsidR="00F57A8A">
              <w:rPr>
                <w:noProof/>
                <w:webHidden/>
              </w:rPr>
              <w:fldChar w:fldCharType="separate"/>
            </w:r>
            <w:r w:rsidR="006865A0">
              <w:rPr>
                <w:noProof/>
                <w:webHidden/>
              </w:rPr>
              <w:t>8</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096" w:history="1">
            <w:r w:rsidR="00F57A8A" w:rsidRPr="00902927">
              <w:rPr>
                <w:rStyle w:val="Hyperlink"/>
                <w:noProof/>
              </w:rPr>
              <w:t>4.6.2 Confidentiality</w:t>
            </w:r>
            <w:r w:rsidR="00F57A8A">
              <w:rPr>
                <w:noProof/>
                <w:webHidden/>
              </w:rPr>
              <w:tab/>
            </w:r>
            <w:r w:rsidR="00F57A8A">
              <w:rPr>
                <w:noProof/>
                <w:webHidden/>
              </w:rPr>
              <w:fldChar w:fldCharType="begin"/>
            </w:r>
            <w:r w:rsidR="00F57A8A">
              <w:rPr>
                <w:noProof/>
                <w:webHidden/>
              </w:rPr>
              <w:instrText xml:space="preserve"> PAGEREF _Toc450032096 \h </w:instrText>
            </w:r>
            <w:r w:rsidR="00F57A8A">
              <w:rPr>
                <w:noProof/>
                <w:webHidden/>
              </w:rPr>
            </w:r>
            <w:r w:rsidR="00F57A8A">
              <w:rPr>
                <w:noProof/>
                <w:webHidden/>
              </w:rPr>
              <w:fldChar w:fldCharType="separate"/>
            </w:r>
            <w:r w:rsidR="006865A0">
              <w:rPr>
                <w:noProof/>
                <w:webHidden/>
              </w:rPr>
              <w:t>8</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097" w:history="1">
            <w:r w:rsidR="00F57A8A" w:rsidRPr="00902927">
              <w:rPr>
                <w:rStyle w:val="Hyperlink"/>
                <w:noProof/>
              </w:rPr>
              <w:t>5. Procedure for Applying for Certification</w:t>
            </w:r>
            <w:r w:rsidR="00F57A8A">
              <w:rPr>
                <w:noProof/>
                <w:webHidden/>
              </w:rPr>
              <w:tab/>
            </w:r>
            <w:r w:rsidR="00F57A8A">
              <w:rPr>
                <w:noProof/>
                <w:webHidden/>
              </w:rPr>
              <w:fldChar w:fldCharType="begin"/>
            </w:r>
            <w:r w:rsidR="00F57A8A">
              <w:rPr>
                <w:noProof/>
                <w:webHidden/>
              </w:rPr>
              <w:instrText xml:space="preserve"> PAGEREF _Toc450032097 \h </w:instrText>
            </w:r>
            <w:r w:rsidR="00F57A8A">
              <w:rPr>
                <w:noProof/>
                <w:webHidden/>
              </w:rPr>
            </w:r>
            <w:r w:rsidR="00F57A8A">
              <w:rPr>
                <w:noProof/>
                <w:webHidden/>
              </w:rPr>
              <w:fldChar w:fldCharType="separate"/>
            </w:r>
            <w:r w:rsidR="006865A0">
              <w:rPr>
                <w:noProof/>
                <w:webHidden/>
              </w:rPr>
              <w:t>8</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98" w:history="1">
            <w:r w:rsidR="00F57A8A" w:rsidRPr="00902927">
              <w:rPr>
                <w:rStyle w:val="Hyperlink"/>
                <w:noProof/>
              </w:rPr>
              <w:t>5.1 Information about the Procedure</w:t>
            </w:r>
            <w:r w:rsidR="00F57A8A">
              <w:rPr>
                <w:noProof/>
                <w:webHidden/>
              </w:rPr>
              <w:tab/>
            </w:r>
            <w:r w:rsidR="00F57A8A">
              <w:rPr>
                <w:noProof/>
                <w:webHidden/>
              </w:rPr>
              <w:fldChar w:fldCharType="begin"/>
            </w:r>
            <w:r w:rsidR="00F57A8A">
              <w:rPr>
                <w:noProof/>
                <w:webHidden/>
              </w:rPr>
              <w:instrText xml:space="preserve"> PAGEREF _Toc450032098 \h </w:instrText>
            </w:r>
            <w:r w:rsidR="00F57A8A">
              <w:rPr>
                <w:noProof/>
                <w:webHidden/>
              </w:rPr>
            </w:r>
            <w:r w:rsidR="00F57A8A">
              <w:rPr>
                <w:noProof/>
                <w:webHidden/>
              </w:rPr>
              <w:fldChar w:fldCharType="separate"/>
            </w:r>
            <w:r w:rsidR="006865A0">
              <w:rPr>
                <w:noProof/>
                <w:webHidden/>
              </w:rPr>
              <w:t>8</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099" w:history="1">
            <w:r w:rsidR="00F57A8A" w:rsidRPr="00902927">
              <w:rPr>
                <w:rStyle w:val="Hyperlink"/>
                <w:noProof/>
              </w:rPr>
              <w:t>5.2 Application</w:t>
            </w:r>
            <w:r w:rsidR="00F57A8A">
              <w:rPr>
                <w:noProof/>
                <w:webHidden/>
              </w:rPr>
              <w:tab/>
            </w:r>
            <w:r w:rsidR="00F57A8A">
              <w:rPr>
                <w:noProof/>
                <w:webHidden/>
              </w:rPr>
              <w:fldChar w:fldCharType="begin"/>
            </w:r>
            <w:r w:rsidR="00F57A8A">
              <w:rPr>
                <w:noProof/>
                <w:webHidden/>
              </w:rPr>
              <w:instrText xml:space="preserve"> PAGEREF _Toc450032099 \h </w:instrText>
            </w:r>
            <w:r w:rsidR="00F57A8A">
              <w:rPr>
                <w:noProof/>
                <w:webHidden/>
              </w:rPr>
            </w:r>
            <w:r w:rsidR="00F57A8A">
              <w:rPr>
                <w:noProof/>
                <w:webHidden/>
              </w:rPr>
              <w:fldChar w:fldCharType="separate"/>
            </w:r>
            <w:r w:rsidR="006865A0">
              <w:rPr>
                <w:noProof/>
                <w:webHidden/>
              </w:rPr>
              <w:t>9</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00" w:history="1">
            <w:r w:rsidR="00F57A8A" w:rsidRPr="00902927">
              <w:rPr>
                <w:rStyle w:val="Hyperlink"/>
                <w:noProof/>
              </w:rPr>
              <w:t>5.3 Responsibilities of the Applicant:</w:t>
            </w:r>
            <w:r w:rsidR="00F57A8A">
              <w:rPr>
                <w:noProof/>
                <w:webHidden/>
              </w:rPr>
              <w:tab/>
            </w:r>
            <w:r w:rsidR="00F57A8A">
              <w:rPr>
                <w:noProof/>
                <w:webHidden/>
              </w:rPr>
              <w:fldChar w:fldCharType="begin"/>
            </w:r>
            <w:r w:rsidR="00F57A8A">
              <w:rPr>
                <w:noProof/>
                <w:webHidden/>
              </w:rPr>
              <w:instrText xml:space="preserve"> PAGEREF _Toc450032100 \h </w:instrText>
            </w:r>
            <w:r w:rsidR="00F57A8A">
              <w:rPr>
                <w:noProof/>
                <w:webHidden/>
              </w:rPr>
            </w:r>
            <w:r w:rsidR="00F57A8A">
              <w:rPr>
                <w:noProof/>
                <w:webHidden/>
              </w:rPr>
              <w:fldChar w:fldCharType="separate"/>
            </w:r>
            <w:r w:rsidR="006865A0">
              <w:rPr>
                <w:noProof/>
                <w:webHidden/>
              </w:rPr>
              <w:t>9</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01" w:history="1">
            <w:r w:rsidR="00F57A8A" w:rsidRPr="00902927">
              <w:rPr>
                <w:rStyle w:val="Hyperlink"/>
                <w:noProof/>
              </w:rPr>
              <w:t>5.4 Provision of a quote for assessment.</w:t>
            </w:r>
            <w:r w:rsidR="00F57A8A">
              <w:rPr>
                <w:noProof/>
                <w:webHidden/>
              </w:rPr>
              <w:tab/>
            </w:r>
            <w:r w:rsidR="00F57A8A">
              <w:rPr>
                <w:noProof/>
                <w:webHidden/>
              </w:rPr>
              <w:fldChar w:fldCharType="begin"/>
            </w:r>
            <w:r w:rsidR="00F57A8A">
              <w:rPr>
                <w:noProof/>
                <w:webHidden/>
              </w:rPr>
              <w:instrText xml:space="preserve"> PAGEREF _Toc450032101 \h </w:instrText>
            </w:r>
            <w:r w:rsidR="00F57A8A">
              <w:rPr>
                <w:noProof/>
                <w:webHidden/>
              </w:rPr>
            </w:r>
            <w:r w:rsidR="00F57A8A">
              <w:rPr>
                <w:noProof/>
                <w:webHidden/>
              </w:rPr>
              <w:fldChar w:fldCharType="separate"/>
            </w:r>
            <w:r w:rsidR="006865A0">
              <w:rPr>
                <w:noProof/>
                <w:webHidden/>
              </w:rPr>
              <w:t>10</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02" w:history="1">
            <w:r w:rsidR="00F57A8A" w:rsidRPr="00902927">
              <w:rPr>
                <w:rStyle w:val="Hyperlink"/>
                <w:noProof/>
              </w:rPr>
              <w:t>6. Preparation of the Assessment</w:t>
            </w:r>
            <w:r w:rsidR="00F57A8A">
              <w:rPr>
                <w:noProof/>
                <w:webHidden/>
              </w:rPr>
              <w:tab/>
            </w:r>
            <w:r w:rsidR="00F57A8A">
              <w:rPr>
                <w:noProof/>
                <w:webHidden/>
              </w:rPr>
              <w:fldChar w:fldCharType="begin"/>
            </w:r>
            <w:r w:rsidR="00F57A8A">
              <w:rPr>
                <w:noProof/>
                <w:webHidden/>
              </w:rPr>
              <w:instrText xml:space="preserve"> PAGEREF _Toc450032102 \h </w:instrText>
            </w:r>
            <w:r w:rsidR="00F57A8A">
              <w:rPr>
                <w:noProof/>
                <w:webHidden/>
              </w:rPr>
            </w:r>
            <w:r w:rsidR="00F57A8A">
              <w:rPr>
                <w:noProof/>
                <w:webHidden/>
              </w:rPr>
              <w:fldChar w:fldCharType="separate"/>
            </w:r>
            <w:r w:rsidR="006865A0">
              <w:rPr>
                <w:noProof/>
                <w:webHidden/>
              </w:rPr>
              <w:t>10</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03" w:history="1">
            <w:r w:rsidR="00F57A8A" w:rsidRPr="00902927">
              <w:rPr>
                <w:rStyle w:val="Hyperlink"/>
                <w:noProof/>
              </w:rPr>
              <w:t>7. Requirements of the Assessment</w:t>
            </w:r>
            <w:r w:rsidR="00F57A8A">
              <w:rPr>
                <w:noProof/>
                <w:webHidden/>
              </w:rPr>
              <w:tab/>
            </w:r>
            <w:r w:rsidR="00F57A8A">
              <w:rPr>
                <w:noProof/>
                <w:webHidden/>
              </w:rPr>
              <w:fldChar w:fldCharType="begin"/>
            </w:r>
            <w:r w:rsidR="00F57A8A">
              <w:rPr>
                <w:noProof/>
                <w:webHidden/>
              </w:rPr>
              <w:instrText xml:space="preserve"> PAGEREF _Toc450032103 \h </w:instrText>
            </w:r>
            <w:r w:rsidR="00F57A8A">
              <w:rPr>
                <w:noProof/>
                <w:webHidden/>
              </w:rPr>
            </w:r>
            <w:r w:rsidR="00F57A8A">
              <w:rPr>
                <w:noProof/>
                <w:webHidden/>
              </w:rPr>
              <w:fldChar w:fldCharType="separate"/>
            </w:r>
            <w:r w:rsidR="006865A0">
              <w:rPr>
                <w:noProof/>
                <w:webHidden/>
              </w:rPr>
              <w:t>11</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04" w:history="1">
            <w:r w:rsidR="00F57A8A" w:rsidRPr="00902927">
              <w:rPr>
                <w:rStyle w:val="Hyperlink"/>
                <w:noProof/>
              </w:rPr>
              <w:t>7.1 Requirements for Module B Assessment</w:t>
            </w:r>
            <w:r w:rsidR="00F57A8A">
              <w:rPr>
                <w:noProof/>
                <w:webHidden/>
              </w:rPr>
              <w:tab/>
            </w:r>
            <w:r w:rsidR="00F57A8A">
              <w:rPr>
                <w:noProof/>
                <w:webHidden/>
              </w:rPr>
              <w:fldChar w:fldCharType="begin"/>
            </w:r>
            <w:r w:rsidR="00F57A8A">
              <w:rPr>
                <w:noProof/>
                <w:webHidden/>
              </w:rPr>
              <w:instrText xml:space="preserve"> PAGEREF _Toc450032104 \h </w:instrText>
            </w:r>
            <w:r w:rsidR="00F57A8A">
              <w:rPr>
                <w:noProof/>
                <w:webHidden/>
              </w:rPr>
            </w:r>
            <w:r w:rsidR="00F57A8A">
              <w:rPr>
                <w:noProof/>
                <w:webHidden/>
              </w:rPr>
              <w:fldChar w:fldCharType="separate"/>
            </w:r>
            <w:r w:rsidR="006865A0">
              <w:rPr>
                <w:noProof/>
                <w:webHidden/>
              </w:rPr>
              <w:t>11</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05" w:history="1">
            <w:r w:rsidR="00F57A8A" w:rsidRPr="00902927">
              <w:rPr>
                <w:rStyle w:val="Hyperlink"/>
                <w:noProof/>
              </w:rPr>
              <w:t>7.2 Requirements for Module C2 Assessments</w:t>
            </w:r>
            <w:r w:rsidR="00F57A8A">
              <w:rPr>
                <w:noProof/>
                <w:webHidden/>
              </w:rPr>
              <w:tab/>
            </w:r>
            <w:r w:rsidR="00F57A8A">
              <w:rPr>
                <w:noProof/>
                <w:webHidden/>
              </w:rPr>
              <w:fldChar w:fldCharType="begin"/>
            </w:r>
            <w:r w:rsidR="00F57A8A">
              <w:rPr>
                <w:noProof/>
                <w:webHidden/>
              </w:rPr>
              <w:instrText xml:space="preserve"> PAGEREF _Toc450032105 \h </w:instrText>
            </w:r>
            <w:r w:rsidR="00F57A8A">
              <w:rPr>
                <w:noProof/>
                <w:webHidden/>
              </w:rPr>
            </w:r>
            <w:r w:rsidR="00F57A8A">
              <w:rPr>
                <w:noProof/>
                <w:webHidden/>
              </w:rPr>
              <w:fldChar w:fldCharType="separate"/>
            </w:r>
            <w:r w:rsidR="006865A0">
              <w:rPr>
                <w:noProof/>
                <w:webHidden/>
              </w:rPr>
              <w:t>12</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06" w:history="1">
            <w:r w:rsidR="00F57A8A" w:rsidRPr="00902927">
              <w:rPr>
                <w:rStyle w:val="Hyperlink"/>
                <w:noProof/>
              </w:rPr>
              <w:t>7.3 Requirements for Module D or E Assessments</w:t>
            </w:r>
            <w:r w:rsidR="00F57A8A">
              <w:rPr>
                <w:noProof/>
                <w:webHidden/>
              </w:rPr>
              <w:tab/>
            </w:r>
            <w:r w:rsidR="00F57A8A">
              <w:rPr>
                <w:noProof/>
                <w:webHidden/>
              </w:rPr>
              <w:fldChar w:fldCharType="begin"/>
            </w:r>
            <w:r w:rsidR="00F57A8A">
              <w:rPr>
                <w:noProof/>
                <w:webHidden/>
              </w:rPr>
              <w:instrText xml:space="preserve"> PAGEREF _Toc450032106 \h </w:instrText>
            </w:r>
            <w:r w:rsidR="00F57A8A">
              <w:rPr>
                <w:noProof/>
                <w:webHidden/>
              </w:rPr>
            </w:r>
            <w:r w:rsidR="00F57A8A">
              <w:rPr>
                <w:noProof/>
                <w:webHidden/>
              </w:rPr>
              <w:fldChar w:fldCharType="separate"/>
            </w:r>
            <w:r w:rsidR="006865A0">
              <w:rPr>
                <w:noProof/>
                <w:webHidden/>
              </w:rPr>
              <w:t>12</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107" w:history="1">
            <w:r w:rsidR="00F57A8A" w:rsidRPr="00902927">
              <w:rPr>
                <w:rStyle w:val="Hyperlink"/>
                <w:noProof/>
              </w:rPr>
              <w:t>7.3.1 Scope of audit</w:t>
            </w:r>
            <w:r w:rsidR="00F57A8A">
              <w:rPr>
                <w:noProof/>
                <w:webHidden/>
              </w:rPr>
              <w:tab/>
            </w:r>
            <w:r w:rsidR="00F57A8A">
              <w:rPr>
                <w:noProof/>
                <w:webHidden/>
              </w:rPr>
              <w:fldChar w:fldCharType="begin"/>
            </w:r>
            <w:r w:rsidR="00F57A8A">
              <w:rPr>
                <w:noProof/>
                <w:webHidden/>
              </w:rPr>
              <w:instrText xml:space="preserve"> PAGEREF _Toc450032107 \h </w:instrText>
            </w:r>
            <w:r w:rsidR="00F57A8A">
              <w:rPr>
                <w:noProof/>
                <w:webHidden/>
              </w:rPr>
            </w:r>
            <w:r w:rsidR="00F57A8A">
              <w:rPr>
                <w:noProof/>
                <w:webHidden/>
              </w:rPr>
              <w:fldChar w:fldCharType="separate"/>
            </w:r>
            <w:r w:rsidR="006865A0">
              <w:rPr>
                <w:noProof/>
                <w:webHidden/>
              </w:rPr>
              <w:t>12</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108" w:history="1">
            <w:r w:rsidR="00F57A8A" w:rsidRPr="00902927">
              <w:rPr>
                <w:rStyle w:val="Hyperlink"/>
                <w:noProof/>
              </w:rPr>
              <w:t>7.3.2 Unannounced visits</w:t>
            </w:r>
            <w:r w:rsidR="00F57A8A">
              <w:rPr>
                <w:noProof/>
                <w:webHidden/>
              </w:rPr>
              <w:tab/>
            </w:r>
            <w:r w:rsidR="00F57A8A">
              <w:rPr>
                <w:noProof/>
                <w:webHidden/>
              </w:rPr>
              <w:fldChar w:fldCharType="begin"/>
            </w:r>
            <w:r w:rsidR="00F57A8A">
              <w:rPr>
                <w:noProof/>
                <w:webHidden/>
              </w:rPr>
              <w:instrText xml:space="preserve"> PAGEREF _Toc450032108 \h </w:instrText>
            </w:r>
            <w:r w:rsidR="00F57A8A">
              <w:rPr>
                <w:noProof/>
                <w:webHidden/>
              </w:rPr>
            </w:r>
            <w:r w:rsidR="00F57A8A">
              <w:rPr>
                <w:noProof/>
                <w:webHidden/>
              </w:rPr>
              <w:fldChar w:fldCharType="separate"/>
            </w:r>
            <w:r w:rsidR="006865A0">
              <w:rPr>
                <w:noProof/>
                <w:webHidden/>
              </w:rPr>
              <w:t>13</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09" w:history="1">
            <w:r w:rsidR="00F57A8A" w:rsidRPr="00902927">
              <w:rPr>
                <w:rStyle w:val="Hyperlink"/>
                <w:noProof/>
              </w:rPr>
              <w:t>8. Additional information on the Assessment</w:t>
            </w:r>
            <w:r w:rsidR="00F57A8A">
              <w:rPr>
                <w:noProof/>
                <w:webHidden/>
              </w:rPr>
              <w:tab/>
            </w:r>
            <w:r w:rsidR="00F57A8A">
              <w:rPr>
                <w:noProof/>
                <w:webHidden/>
              </w:rPr>
              <w:fldChar w:fldCharType="begin"/>
            </w:r>
            <w:r w:rsidR="00F57A8A">
              <w:rPr>
                <w:noProof/>
                <w:webHidden/>
              </w:rPr>
              <w:instrText xml:space="preserve"> PAGEREF _Toc450032109 \h </w:instrText>
            </w:r>
            <w:r w:rsidR="00F57A8A">
              <w:rPr>
                <w:noProof/>
                <w:webHidden/>
              </w:rPr>
            </w:r>
            <w:r w:rsidR="00F57A8A">
              <w:rPr>
                <w:noProof/>
                <w:webHidden/>
              </w:rPr>
              <w:fldChar w:fldCharType="separate"/>
            </w:r>
            <w:r w:rsidR="006865A0">
              <w:rPr>
                <w:noProof/>
                <w:webHidden/>
              </w:rPr>
              <w:t>13</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10" w:history="1">
            <w:r w:rsidR="00F57A8A" w:rsidRPr="00902927">
              <w:rPr>
                <w:rStyle w:val="Hyperlink"/>
                <w:noProof/>
              </w:rPr>
              <w:t>8.1 General</w:t>
            </w:r>
            <w:r w:rsidR="00F57A8A">
              <w:rPr>
                <w:noProof/>
                <w:webHidden/>
              </w:rPr>
              <w:tab/>
            </w:r>
            <w:r w:rsidR="00F57A8A">
              <w:rPr>
                <w:noProof/>
                <w:webHidden/>
              </w:rPr>
              <w:fldChar w:fldCharType="begin"/>
            </w:r>
            <w:r w:rsidR="00F57A8A">
              <w:rPr>
                <w:noProof/>
                <w:webHidden/>
              </w:rPr>
              <w:instrText xml:space="preserve"> PAGEREF _Toc450032110 \h </w:instrText>
            </w:r>
            <w:r w:rsidR="00F57A8A">
              <w:rPr>
                <w:noProof/>
                <w:webHidden/>
              </w:rPr>
            </w:r>
            <w:r w:rsidR="00F57A8A">
              <w:rPr>
                <w:noProof/>
                <w:webHidden/>
              </w:rPr>
              <w:fldChar w:fldCharType="separate"/>
            </w:r>
            <w:r w:rsidR="006865A0">
              <w:rPr>
                <w:noProof/>
                <w:webHidden/>
              </w:rPr>
              <w:t>13</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11" w:history="1">
            <w:r w:rsidR="00F57A8A" w:rsidRPr="00902927">
              <w:rPr>
                <w:rStyle w:val="Hyperlink"/>
                <w:noProof/>
              </w:rPr>
              <w:t>8.2 Sub-Contracting</w:t>
            </w:r>
            <w:r w:rsidR="00F57A8A">
              <w:rPr>
                <w:noProof/>
                <w:webHidden/>
              </w:rPr>
              <w:tab/>
            </w:r>
            <w:r w:rsidR="00F57A8A">
              <w:rPr>
                <w:noProof/>
                <w:webHidden/>
              </w:rPr>
              <w:fldChar w:fldCharType="begin"/>
            </w:r>
            <w:r w:rsidR="00F57A8A">
              <w:rPr>
                <w:noProof/>
                <w:webHidden/>
              </w:rPr>
              <w:instrText xml:space="preserve"> PAGEREF _Toc450032111 \h </w:instrText>
            </w:r>
            <w:r w:rsidR="00F57A8A">
              <w:rPr>
                <w:noProof/>
                <w:webHidden/>
              </w:rPr>
            </w:r>
            <w:r w:rsidR="00F57A8A">
              <w:rPr>
                <w:noProof/>
                <w:webHidden/>
              </w:rPr>
              <w:fldChar w:fldCharType="separate"/>
            </w:r>
            <w:r w:rsidR="006865A0">
              <w:rPr>
                <w:noProof/>
                <w:webHidden/>
              </w:rPr>
              <w:t>13</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112" w:history="1">
            <w:r w:rsidR="00F57A8A" w:rsidRPr="00902927">
              <w:rPr>
                <w:rStyle w:val="Hyperlink"/>
                <w:noProof/>
              </w:rPr>
              <w:t>8.2.1 Audit</w:t>
            </w:r>
            <w:r w:rsidR="00F57A8A">
              <w:rPr>
                <w:noProof/>
                <w:webHidden/>
              </w:rPr>
              <w:tab/>
            </w:r>
            <w:r w:rsidR="00F57A8A">
              <w:rPr>
                <w:noProof/>
                <w:webHidden/>
              </w:rPr>
              <w:fldChar w:fldCharType="begin"/>
            </w:r>
            <w:r w:rsidR="00F57A8A">
              <w:rPr>
                <w:noProof/>
                <w:webHidden/>
              </w:rPr>
              <w:instrText xml:space="preserve"> PAGEREF _Toc450032112 \h </w:instrText>
            </w:r>
            <w:r w:rsidR="00F57A8A">
              <w:rPr>
                <w:noProof/>
                <w:webHidden/>
              </w:rPr>
            </w:r>
            <w:r w:rsidR="00F57A8A">
              <w:rPr>
                <w:noProof/>
                <w:webHidden/>
              </w:rPr>
              <w:fldChar w:fldCharType="separate"/>
            </w:r>
            <w:r w:rsidR="006865A0">
              <w:rPr>
                <w:noProof/>
                <w:webHidden/>
              </w:rPr>
              <w:t>14</w:t>
            </w:r>
            <w:r w:rsidR="00F57A8A">
              <w:rPr>
                <w:noProof/>
                <w:webHidden/>
              </w:rPr>
              <w:fldChar w:fldCharType="end"/>
            </w:r>
          </w:hyperlink>
        </w:p>
        <w:p w:rsidR="00F57A8A" w:rsidRDefault="008105FD">
          <w:pPr>
            <w:pStyle w:val="TOC3"/>
            <w:tabs>
              <w:tab w:val="right" w:leader="dot" w:pos="9016"/>
            </w:tabs>
            <w:rPr>
              <w:rFonts w:eastAsiaTheme="minorEastAsia"/>
              <w:noProof/>
              <w:lang w:eastAsia="en-GB"/>
            </w:rPr>
          </w:pPr>
          <w:hyperlink w:anchor="_Toc450032113" w:history="1">
            <w:r w:rsidR="00F57A8A" w:rsidRPr="00902927">
              <w:rPr>
                <w:rStyle w:val="Hyperlink"/>
                <w:noProof/>
              </w:rPr>
              <w:t>8.2.2 Testing</w:t>
            </w:r>
            <w:r w:rsidR="00F57A8A">
              <w:rPr>
                <w:noProof/>
                <w:webHidden/>
              </w:rPr>
              <w:tab/>
            </w:r>
            <w:r w:rsidR="00F57A8A">
              <w:rPr>
                <w:noProof/>
                <w:webHidden/>
              </w:rPr>
              <w:fldChar w:fldCharType="begin"/>
            </w:r>
            <w:r w:rsidR="00F57A8A">
              <w:rPr>
                <w:noProof/>
                <w:webHidden/>
              </w:rPr>
              <w:instrText xml:space="preserve"> PAGEREF _Toc450032113 \h </w:instrText>
            </w:r>
            <w:r w:rsidR="00F57A8A">
              <w:rPr>
                <w:noProof/>
                <w:webHidden/>
              </w:rPr>
            </w:r>
            <w:r w:rsidR="00F57A8A">
              <w:rPr>
                <w:noProof/>
                <w:webHidden/>
              </w:rPr>
              <w:fldChar w:fldCharType="separate"/>
            </w:r>
            <w:r w:rsidR="006865A0">
              <w:rPr>
                <w:noProof/>
                <w:webHidden/>
              </w:rPr>
              <w:t>14</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14" w:history="1">
            <w:r w:rsidR="00F57A8A" w:rsidRPr="00902927">
              <w:rPr>
                <w:rStyle w:val="Hyperlink"/>
                <w:noProof/>
              </w:rPr>
              <w:t>9. Assessment/Audit Reports</w:t>
            </w:r>
            <w:r w:rsidR="00F57A8A">
              <w:rPr>
                <w:noProof/>
                <w:webHidden/>
              </w:rPr>
              <w:tab/>
            </w:r>
            <w:r w:rsidR="00F57A8A">
              <w:rPr>
                <w:noProof/>
                <w:webHidden/>
              </w:rPr>
              <w:fldChar w:fldCharType="begin"/>
            </w:r>
            <w:r w:rsidR="00F57A8A">
              <w:rPr>
                <w:noProof/>
                <w:webHidden/>
              </w:rPr>
              <w:instrText xml:space="preserve"> PAGEREF _Toc450032114 \h </w:instrText>
            </w:r>
            <w:r w:rsidR="00F57A8A">
              <w:rPr>
                <w:noProof/>
                <w:webHidden/>
              </w:rPr>
            </w:r>
            <w:r w:rsidR="00F57A8A">
              <w:rPr>
                <w:noProof/>
                <w:webHidden/>
              </w:rPr>
              <w:fldChar w:fldCharType="separate"/>
            </w:r>
            <w:r w:rsidR="006865A0">
              <w:rPr>
                <w:noProof/>
                <w:webHidden/>
              </w:rPr>
              <w:t>14</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15" w:history="1">
            <w:r w:rsidR="00F57A8A" w:rsidRPr="00902927">
              <w:rPr>
                <w:rStyle w:val="Hyperlink"/>
                <w:noProof/>
              </w:rPr>
              <w:t>9.1 Assessment Reports [Module B -EC Type examination]</w:t>
            </w:r>
            <w:r w:rsidR="00F57A8A">
              <w:rPr>
                <w:noProof/>
                <w:webHidden/>
              </w:rPr>
              <w:tab/>
            </w:r>
            <w:r w:rsidR="00F57A8A">
              <w:rPr>
                <w:noProof/>
                <w:webHidden/>
              </w:rPr>
              <w:fldChar w:fldCharType="begin"/>
            </w:r>
            <w:r w:rsidR="00F57A8A">
              <w:rPr>
                <w:noProof/>
                <w:webHidden/>
              </w:rPr>
              <w:instrText xml:space="preserve"> PAGEREF _Toc450032115 \h </w:instrText>
            </w:r>
            <w:r w:rsidR="00F57A8A">
              <w:rPr>
                <w:noProof/>
                <w:webHidden/>
              </w:rPr>
            </w:r>
            <w:r w:rsidR="00F57A8A">
              <w:rPr>
                <w:noProof/>
                <w:webHidden/>
              </w:rPr>
              <w:fldChar w:fldCharType="separate"/>
            </w:r>
            <w:r w:rsidR="006865A0">
              <w:rPr>
                <w:noProof/>
                <w:webHidden/>
              </w:rPr>
              <w:t>14</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16" w:history="1">
            <w:r w:rsidR="00F57A8A" w:rsidRPr="00902927">
              <w:rPr>
                <w:rStyle w:val="Hyperlink"/>
                <w:noProof/>
              </w:rPr>
              <w:t>9.2 Audit Reports</w:t>
            </w:r>
            <w:r w:rsidR="00F57A8A">
              <w:rPr>
                <w:noProof/>
                <w:webHidden/>
              </w:rPr>
              <w:tab/>
            </w:r>
            <w:r w:rsidR="00F57A8A">
              <w:rPr>
                <w:noProof/>
                <w:webHidden/>
              </w:rPr>
              <w:fldChar w:fldCharType="begin"/>
            </w:r>
            <w:r w:rsidR="00F57A8A">
              <w:rPr>
                <w:noProof/>
                <w:webHidden/>
              </w:rPr>
              <w:instrText xml:space="preserve"> PAGEREF _Toc450032116 \h </w:instrText>
            </w:r>
            <w:r w:rsidR="00F57A8A">
              <w:rPr>
                <w:noProof/>
                <w:webHidden/>
              </w:rPr>
            </w:r>
            <w:r w:rsidR="00F57A8A">
              <w:rPr>
                <w:noProof/>
                <w:webHidden/>
              </w:rPr>
              <w:fldChar w:fldCharType="separate"/>
            </w:r>
            <w:r w:rsidR="006865A0">
              <w:rPr>
                <w:noProof/>
                <w:webHidden/>
              </w:rPr>
              <w:t>15</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17" w:history="1">
            <w:r w:rsidR="00F57A8A" w:rsidRPr="00902927">
              <w:rPr>
                <w:rStyle w:val="Hyperlink"/>
                <w:noProof/>
              </w:rPr>
              <w:t>10. Procedures for Granting, Maintenance, Extension or Withdrawal of Certification</w:t>
            </w:r>
            <w:r w:rsidR="00F57A8A">
              <w:rPr>
                <w:noProof/>
                <w:webHidden/>
              </w:rPr>
              <w:tab/>
            </w:r>
            <w:r w:rsidR="00F57A8A">
              <w:rPr>
                <w:noProof/>
                <w:webHidden/>
              </w:rPr>
              <w:fldChar w:fldCharType="begin"/>
            </w:r>
            <w:r w:rsidR="00F57A8A">
              <w:rPr>
                <w:noProof/>
                <w:webHidden/>
              </w:rPr>
              <w:instrText xml:space="preserve"> PAGEREF _Toc450032117 \h </w:instrText>
            </w:r>
            <w:r w:rsidR="00F57A8A">
              <w:rPr>
                <w:noProof/>
                <w:webHidden/>
              </w:rPr>
            </w:r>
            <w:r w:rsidR="00F57A8A">
              <w:rPr>
                <w:noProof/>
                <w:webHidden/>
              </w:rPr>
              <w:fldChar w:fldCharType="separate"/>
            </w:r>
            <w:r w:rsidR="006865A0">
              <w:rPr>
                <w:noProof/>
                <w:webHidden/>
              </w:rPr>
              <w:t>15</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18" w:history="1">
            <w:r w:rsidR="00F57A8A" w:rsidRPr="00902927">
              <w:rPr>
                <w:rStyle w:val="Hyperlink"/>
                <w:noProof/>
              </w:rPr>
              <w:t>10.1 Certification Decision</w:t>
            </w:r>
            <w:r w:rsidR="00F57A8A">
              <w:rPr>
                <w:noProof/>
                <w:webHidden/>
              </w:rPr>
              <w:tab/>
            </w:r>
            <w:r w:rsidR="00F57A8A">
              <w:rPr>
                <w:noProof/>
                <w:webHidden/>
              </w:rPr>
              <w:fldChar w:fldCharType="begin"/>
            </w:r>
            <w:r w:rsidR="00F57A8A">
              <w:rPr>
                <w:noProof/>
                <w:webHidden/>
              </w:rPr>
              <w:instrText xml:space="preserve"> PAGEREF _Toc450032118 \h </w:instrText>
            </w:r>
            <w:r w:rsidR="00F57A8A">
              <w:rPr>
                <w:noProof/>
                <w:webHidden/>
              </w:rPr>
            </w:r>
            <w:r w:rsidR="00F57A8A">
              <w:rPr>
                <w:noProof/>
                <w:webHidden/>
              </w:rPr>
              <w:fldChar w:fldCharType="separate"/>
            </w:r>
            <w:r w:rsidR="006865A0">
              <w:rPr>
                <w:noProof/>
                <w:webHidden/>
              </w:rPr>
              <w:t>15</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19" w:history="1">
            <w:r w:rsidR="00F57A8A" w:rsidRPr="00902927">
              <w:rPr>
                <w:rStyle w:val="Hyperlink"/>
                <w:noProof/>
              </w:rPr>
              <w:t>10.2 Changes to Scope</w:t>
            </w:r>
            <w:r w:rsidR="00F57A8A">
              <w:rPr>
                <w:noProof/>
                <w:webHidden/>
              </w:rPr>
              <w:tab/>
            </w:r>
            <w:r w:rsidR="00F57A8A">
              <w:rPr>
                <w:noProof/>
                <w:webHidden/>
              </w:rPr>
              <w:fldChar w:fldCharType="begin"/>
            </w:r>
            <w:r w:rsidR="00F57A8A">
              <w:rPr>
                <w:noProof/>
                <w:webHidden/>
              </w:rPr>
              <w:instrText xml:space="preserve"> PAGEREF _Toc450032119 \h </w:instrText>
            </w:r>
            <w:r w:rsidR="00F57A8A">
              <w:rPr>
                <w:noProof/>
                <w:webHidden/>
              </w:rPr>
            </w:r>
            <w:r w:rsidR="00F57A8A">
              <w:rPr>
                <w:noProof/>
                <w:webHidden/>
              </w:rPr>
              <w:fldChar w:fldCharType="separate"/>
            </w:r>
            <w:r w:rsidR="006865A0">
              <w:rPr>
                <w:noProof/>
                <w:webHidden/>
              </w:rPr>
              <w:t>16</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20" w:history="1">
            <w:r w:rsidR="00F57A8A" w:rsidRPr="00902927">
              <w:rPr>
                <w:rStyle w:val="Hyperlink"/>
                <w:noProof/>
              </w:rPr>
              <w:t>10.3. Use of Certificates and Compliance Markings</w:t>
            </w:r>
            <w:r w:rsidR="00F57A8A">
              <w:rPr>
                <w:noProof/>
                <w:webHidden/>
              </w:rPr>
              <w:tab/>
            </w:r>
            <w:r w:rsidR="00F57A8A">
              <w:rPr>
                <w:noProof/>
                <w:webHidden/>
              </w:rPr>
              <w:fldChar w:fldCharType="begin"/>
            </w:r>
            <w:r w:rsidR="00F57A8A">
              <w:rPr>
                <w:noProof/>
                <w:webHidden/>
              </w:rPr>
              <w:instrText xml:space="preserve"> PAGEREF _Toc450032120 \h </w:instrText>
            </w:r>
            <w:r w:rsidR="00F57A8A">
              <w:rPr>
                <w:noProof/>
                <w:webHidden/>
              </w:rPr>
            </w:r>
            <w:r w:rsidR="00F57A8A">
              <w:rPr>
                <w:noProof/>
                <w:webHidden/>
              </w:rPr>
              <w:fldChar w:fldCharType="separate"/>
            </w:r>
            <w:r w:rsidR="006865A0">
              <w:rPr>
                <w:noProof/>
                <w:webHidden/>
              </w:rPr>
              <w:t>16</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21" w:history="1">
            <w:r w:rsidR="00F57A8A" w:rsidRPr="00902927">
              <w:rPr>
                <w:rStyle w:val="Hyperlink"/>
                <w:noProof/>
              </w:rPr>
              <w:t>10.4 Misuse of Certification</w:t>
            </w:r>
            <w:r w:rsidR="00F57A8A">
              <w:rPr>
                <w:noProof/>
                <w:webHidden/>
              </w:rPr>
              <w:tab/>
            </w:r>
            <w:r w:rsidR="00F57A8A">
              <w:rPr>
                <w:noProof/>
                <w:webHidden/>
              </w:rPr>
              <w:fldChar w:fldCharType="begin"/>
            </w:r>
            <w:r w:rsidR="00F57A8A">
              <w:rPr>
                <w:noProof/>
                <w:webHidden/>
              </w:rPr>
              <w:instrText xml:space="preserve"> PAGEREF _Toc450032121 \h </w:instrText>
            </w:r>
            <w:r w:rsidR="00F57A8A">
              <w:rPr>
                <w:noProof/>
                <w:webHidden/>
              </w:rPr>
            </w:r>
            <w:r w:rsidR="00F57A8A">
              <w:rPr>
                <w:noProof/>
                <w:webHidden/>
              </w:rPr>
              <w:fldChar w:fldCharType="separate"/>
            </w:r>
            <w:r w:rsidR="006865A0">
              <w:rPr>
                <w:noProof/>
                <w:webHidden/>
              </w:rPr>
              <w:t>17</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22" w:history="1">
            <w:r w:rsidR="00F57A8A" w:rsidRPr="00902927">
              <w:rPr>
                <w:rStyle w:val="Hyperlink"/>
                <w:noProof/>
              </w:rPr>
              <w:t>10.5 Stopping the use of a Certificate</w:t>
            </w:r>
            <w:r w:rsidR="00F57A8A">
              <w:rPr>
                <w:noProof/>
                <w:webHidden/>
              </w:rPr>
              <w:tab/>
            </w:r>
            <w:r w:rsidR="00F57A8A">
              <w:rPr>
                <w:noProof/>
                <w:webHidden/>
              </w:rPr>
              <w:fldChar w:fldCharType="begin"/>
            </w:r>
            <w:r w:rsidR="00F57A8A">
              <w:rPr>
                <w:noProof/>
                <w:webHidden/>
              </w:rPr>
              <w:instrText xml:space="preserve"> PAGEREF _Toc450032122 \h </w:instrText>
            </w:r>
            <w:r w:rsidR="00F57A8A">
              <w:rPr>
                <w:noProof/>
                <w:webHidden/>
              </w:rPr>
            </w:r>
            <w:r w:rsidR="00F57A8A">
              <w:rPr>
                <w:noProof/>
                <w:webHidden/>
              </w:rPr>
              <w:fldChar w:fldCharType="separate"/>
            </w:r>
            <w:r w:rsidR="006865A0">
              <w:rPr>
                <w:noProof/>
                <w:webHidden/>
              </w:rPr>
              <w:t>18</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23" w:history="1">
            <w:r w:rsidR="00F57A8A" w:rsidRPr="00902927">
              <w:rPr>
                <w:rStyle w:val="Hyperlink"/>
                <w:noProof/>
              </w:rPr>
              <w:t>11. Appeals and Complaints about the Certification Process</w:t>
            </w:r>
            <w:r w:rsidR="00F57A8A">
              <w:rPr>
                <w:noProof/>
                <w:webHidden/>
              </w:rPr>
              <w:tab/>
            </w:r>
            <w:r w:rsidR="00F57A8A">
              <w:rPr>
                <w:noProof/>
                <w:webHidden/>
              </w:rPr>
              <w:fldChar w:fldCharType="begin"/>
            </w:r>
            <w:r w:rsidR="00F57A8A">
              <w:rPr>
                <w:noProof/>
                <w:webHidden/>
              </w:rPr>
              <w:instrText xml:space="preserve"> PAGEREF _Toc450032123 \h </w:instrText>
            </w:r>
            <w:r w:rsidR="00F57A8A">
              <w:rPr>
                <w:noProof/>
                <w:webHidden/>
              </w:rPr>
            </w:r>
            <w:r w:rsidR="00F57A8A">
              <w:rPr>
                <w:noProof/>
                <w:webHidden/>
              </w:rPr>
              <w:fldChar w:fldCharType="separate"/>
            </w:r>
            <w:r w:rsidR="006865A0">
              <w:rPr>
                <w:noProof/>
                <w:webHidden/>
              </w:rPr>
              <w:t>18</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24" w:history="1">
            <w:r w:rsidR="00F57A8A" w:rsidRPr="00902927">
              <w:rPr>
                <w:rStyle w:val="Hyperlink"/>
                <w:noProof/>
              </w:rPr>
              <w:t>11.1 Appeals</w:t>
            </w:r>
            <w:r w:rsidR="00F57A8A">
              <w:rPr>
                <w:noProof/>
                <w:webHidden/>
              </w:rPr>
              <w:tab/>
            </w:r>
            <w:r w:rsidR="00F57A8A">
              <w:rPr>
                <w:noProof/>
                <w:webHidden/>
              </w:rPr>
              <w:fldChar w:fldCharType="begin"/>
            </w:r>
            <w:r w:rsidR="00F57A8A">
              <w:rPr>
                <w:noProof/>
                <w:webHidden/>
              </w:rPr>
              <w:instrText xml:space="preserve"> PAGEREF _Toc450032124 \h </w:instrText>
            </w:r>
            <w:r w:rsidR="00F57A8A">
              <w:rPr>
                <w:noProof/>
                <w:webHidden/>
              </w:rPr>
            </w:r>
            <w:r w:rsidR="00F57A8A">
              <w:rPr>
                <w:noProof/>
                <w:webHidden/>
              </w:rPr>
              <w:fldChar w:fldCharType="separate"/>
            </w:r>
            <w:r w:rsidR="006865A0">
              <w:rPr>
                <w:noProof/>
                <w:webHidden/>
              </w:rPr>
              <w:t>18</w:t>
            </w:r>
            <w:r w:rsidR="00F57A8A">
              <w:rPr>
                <w:noProof/>
                <w:webHidden/>
              </w:rPr>
              <w:fldChar w:fldCharType="end"/>
            </w:r>
          </w:hyperlink>
        </w:p>
        <w:p w:rsidR="00F57A8A" w:rsidRDefault="008105FD">
          <w:pPr>
            <w:pStyle w:val="TOC2"/>
            <w:tabs>
              <w:tab w:val="right" w:leader="dot" w:pos="9016"/>
            </w:tabs>
            <w:rPr>
              <w:rFonts w:eastAsiaTheme="minorEastAsia"/>
              <w:noProof/>
              <w:lang w:eastAsia="en-GB"/>
            </w:rPr>
          </w:pPr>
          <w:hyperlink w:anchor="_Toc450032125" w:history="1">
            <w:r w:rsidR="00F57A8A" w:rsidRPr="00902927">
              <w:rPr>
                <w:rStyle w:val="Hyperlink"/>
                <w:noProof/>
              </w:rPr>
              <w:t>11.2 Complaints</w:t>
            </w:r>
            <w:r w:rsidR="00F57A8A">
              <w:rPr>
                <w:noProof/>
                <w:webHidden/>
              </w:rPr>
              <w:tab/>
            </w:r>
            <w:r w:rsidR="00F57A8A">
              <w:rPr>
                <w:noProof/>
                <w:webHidden/>
              </w:rPr>
              <w:fldChar w:fldCharType="begin"/>
            </w:r>
            <w:r w:rsidR="00F57A8A">
              <w:rPr>
                <w:noProof/>
                <w:webHidden/>
              </w:rPr>
              <w:instrText xml:space="preserve"> PAGEREF _Toc450032125 \h </w:instrText>
            </w:r>
            <w:r w:rsidR="00F57A8A">
              <w:rPr>
                <w:noProof/>
                <w:webHidden/>
              </w:rPr>
            </w:r>
            <w:r w:rsidR="00F57A8A">
              <w:rPr>
                <w:noProof/>
                <w:webHidden/>
              </w:rPr>
              <w:fldChar w:fldCharType="separate"/>
            </w:r>
            <w:r w:rsidR="006865A0">
              <w:rPr>
                <w:noProof/>
                <w:webHidden/>
              </w:rPr>
              <w:t>18</w:t>
            </w:r>
            <w:r w:rsidR="00F57A8A">
              <w:rPr>
                <w:noProof/>
                <w:webHidden/>
              </w:rPr>
              <w:fldChar w:fldCharType="end"/>
            </w:r>
          </w:hyperlink>
        </w:p>
        <w:p w:rsidR="00F57A8A" w:rsidRDefault="008105FD">
          <w:pPr>
            <w:pStyle w:val="TOC1"/>
            <w:tabs>
              <w:tab w:val="right" w:leader="dot" w:pos="9016"/>
            </w:tabs>
            <w:rPr>
              <w:rFonts w:eastAsiaTheme="minorEastAsia"/>
              <w:noProof/>
              <w:lang w:eastAsia="en-GB"/>
            </w:rPr>
          </w:pPr>
          <w:hyperlink w:anchor="_Toc450032126" w:history="1">
            <w:r w:rsidR="00F57A8A" w:rsidRPr="00902927">
              <w:rPr>
                <w:rStyle w:val="Hyperlink"/>
                <w:noProof/>
              </w:rPr>
              <w:t>12 Contacts</w:t>
            </w:r>
            <w:r w:rsidR="00F57A8A">
              <w:rPr>
                <w:noProof/>
                <w:webHidden/>
              </w:rPr>
              <w:tab/>
            </w:r>
            <w:r w:rsidR="00F57A8A">
              <w:rPr>
                <w:noProof/>
                <w:webHidden/>
              </w:rPr>
              <w:fldChar w:fldCharType="begin"/>
            </w:r>
            <w:r w:rsidR="00F57A8A">
              <w:rPr>
                <w:noProof/>
                <w:webHidden/>
              </w:rPr>
              <w:instrText xml:space="preserve"> PAGEREF _Toc450032126 \h </w:instrText>
            </w:r>
            <w:r w:rsidR="00F57A8A">
              <w:rPr>
                <w:noProof/>
                <w:webHidden/>
              </w:rPr>
            </w:r>
            <w:r w:rsidR="00F57A8A">
              <w:rPr>
                <w:noProof/>
                <w:webHidden/>
              </w:rPr>
              <w:fldChar w:fldCharType="separate"/>
            </w:r>
            <w:r w:rsidR="006865A0">
              <w:rPr>
                <w:noProof/>
                <w:webHidden/>
              </w:rPr>
              <w:t>19</w:t>
            </w:r>
            <w:r w:rsidR="00F57A8A">
              <w:rPr>
                <w:noProof/>
                <w:webHidden/>
              </w:rPr>
              <w:fldChar w:fldCharType="end"/>
            </w:r>
          </w:hyperlink>
        </w:p>
        <w:p w:rsidR="00F17A91" w:rsidRDefault="00F17A91">
          <w:r>
            <w:rPr>
              <w:b/>
              <w:bCs/>
              <w:noProof/>
            </w:rPr>
            <w:fldChar w:fldCharType="end"/>
          </w:r>
        </w:p>
      </w:sdtContent>
    </w:sdt>
    <w:p w:rsidR="00DE284C" w:rsidRDefault="00DE284C">
      <w:pPr>
        <w:rPr>
          <w:rFonts w:asciiTheme="majorHAnsi" w:eastAsiaTheme="majorEastAsia" w:hAnsiTheme="majorHAnsi" w:cstheme="majorBidi"/>
          <w:b/>
          <w:bCs/>
          <w:color w:val="365F91" w:themeColor="accent1" w:themeShade="BF"/>
          <w:sz w:val="28"/>
          <w:szCs w:val="28"/>
        </w:rPr>
      </w:pPr>
      <w:r>
        <w:br w:type="page"/>
      </w:r>
    </w:p>
    <w:p w:rsidR="00C0107A" w:rsidRPr="00D310C4" w:rsidRDefault="0066131F" w:rsidP="00FB3C4C">
      <w:pPr>
        <w:pStyle w:val="Heading1"/>
      </w:pPr>
      <w:bookmarkStart w:id="0" w:name="_Toc450032081"/>
      <w:r w:rsidRPr="00D310C4">
        <w:lastRenderedPageBreak/>
        <w:t>1.</w:t>
      </w:r>
      <w:r w:rsidR="00B64C4E">
        <w:t xml:space="preserve">  </w:t>
      </w:r>
      <w:r w:rsidR="006D191C">
        <w:t>Background and Scope</w:t>
      </w:r>
      <w:bookmarkEnd w:id="0"/>
    </w:p>
    <w:p w:rsidR="00C0107A" w:rsidRDefault="00C0107A" w:rsidP="00F17A91">
      <w:pPr>
        <w:jc w:val="both"/>
      </w:pPr>
      <w:r w:rsidRPr="00C0107A">
        <w:t xml:space="preserve">This </w:t>
      </w:r>
      <w:r w:rsidR="006D191C">
        <w:t>handbook</w:t>
      </w:r>
      <w:r w:rsidRPr="00C0107A">
        <w:t xml:space="preserve"> describes the policy provisions adopted by the </w:t>
      </w:r>
      <w:r>
        <w:t xml:space="preserve">GB-ENB to </w:t>
      </w:r>
      <w:r w:rsidRPr="00C0107A">
        <w:t>ensur</w:t>
      </w:r>
      <w:r>
        <w:t>e</w:t>
      </w:r>
      <w:r w:rsidRPr="00C0107A">
        <w:t xml:space="preserve"> conformity</w:t>
      </w:r>
      <w:r>
        <w:t xml:space="preserve"> of its certification and audit activities </w:t>
      </w:r>
      <w:r w:rsidRPr="00C0107A">
        <w:t xml:space="preserve">with respect </w:t>
      </w:r>
      <w:r w:rsidR="00DA6348">
        <w:t xml:space="preserve">to </w:t>
      </w:r>
      <w:r>
        <w:t xml:space="preserve">Directive </w:t>
      </w:r>
      <w:r w:rsidR="00F94B63">
        <w:t>2014/28/EU</w:t>
      </w:r>
      <w:r>
        <w:t xml:space="preserve"> </w:t>
      </w:r>
      <w:r w:rsidR="006E4E91">
        <w:t>“</w:t>
      </w:r>
      <w:r w:rsidRPr="00C0107A">
        <w:t>Explosives for Civil Use</w:t>
      </w:r>
      <w:r w:rsidR="00E20062">
        <w:t xml:space="preserve"> (recast)</w:t>
      </w:r>
      <w:r w:rsidR="006E4E91">
        <w:t>”</w:t>
      </w:r>
      <w:r>
        <w:t>.</w:t>
      </w:r>
    </w:p>
    <w:p w:rsidR="006D191C" w:rsidRDefault="006D191C" w:rsidP="008B1CE9">
      <w:pPr>
        <w:spacing w:line="240" w:lineRule="auto"/>
        <w:jc w:val="both"/>
      </w:pPr>
      <w:r>
        <w:t xml:space="preserve">It provides a guide for Applicants seeking CE certification of their products, and states the </w:t>
      </w:r>
      <w:r w:rsidR="00924D83">
        <w:t>Rules for Certification of Explosives for Civil Uses</w:t>
      </w:r>
      <w:r>
        <w:t xml:space="preserve"> that must be followed prior to and during the certification process.</w:t>
      </w:r>
    </w:p>
    <w:p w:rsidR="00E20062" w:rsidRDefault="00E20062" w:rsidP="008B1CE9">
      <w:pPr>
        <w:spacing w:line="240" w:lineRule="auto"/>
        <w:jc w:val="both"/>
      </w:pPr>
      <w:r>
        <w:t>A summary of Applicants responsibilities is given in Annex A.</w:t>
      </w:r>
    </w:p>
    <w:p w:rsidR="00C0107A" w:rsidRPr="00D310C4" w:rsidRDefault="0066131F" w:rsidP="00FB3C4C">
      <w:pPr>
        <w:pStyle w:val="Heading1"/>
      </w:pPr>
      <w:bookmarkStart w:id="1" w:name="_Toc450032082"/>
      <w:r w:rsidRPr="00D310C4">
        <w:t>2.</w:t>
      </w:r>
      <w:r w:rsidR="00B64C4E">
        <w:t xml:space="preserve"> </w:t>
      </w:r>
      <w:r w:rsidR="002838C2" w:rsidRPr="00D310C4">
        <w:t>Reference documents</w:t>
      </w:r>
      <w:bookmarkEnd w:id="1"/>
    </w:p>
    <w:p w:rsidR="00DE4BEF" w:rsidRDefault="00DD29F0" w:rsidP="00F17A91">
      <w:pPr>
        <w:jc w:val="both"/>
      </w:pPr>
      <w:r>
        <w:t>GB-</w:t>
      </w:r>
      <w:r w:rsidR="002838C2">
        <w:t xml:space="preserve">ENB </w:t>
      </w:r>
      <w:r w:rsidR="00F94B63">
        <w:t>is accredited to</w:t>
      </w:r>
      <w:r w:rsidR="006E4E91">
        <w:t xml:space="preserve"> European Standard </w:t>
      </w:r>
      <w:r w:rsidR="006B2F28">
        <w:t>ISO/</w:t>
      </w:r>
      <w:r w:rsidR="006E4E91">
        <w:t>EN</w:t>
      </w:r>
      <w:r w:rsidR="006B2F28">
        <w:t> </w:t>
      </w:r>
      <w:r w:rsidR="00960750">
        <w:t>17065</w:t>
      </w:r>
      <w:r w:rsidR="0061261C">
        <w:t>:2012</w:t>
      </w:r>
      <w:r w:rsidR="00960750">
        <w:t xml:space="preserve"> </w:t>
      </w:r>
      <w:r w:rsidR="006E4E91">
        <w:t>“Requirements for bodies certifying products, processes and services”.</w:t>
      </w:r>
      <w:r w:rsidR="00DE4BEF" w:rsidRPr="00DE4BEF">
        <w:t xml:space="preserve"> </w:t>
      </w:r>
      <w:r w:rsidR="00186983">
        <w:t xml:space="preserve"> </w:t>
      </w:r>
    </w:p>
    <w:p w:rsidR="00AF7C0C" w:rsidRDefault="00DD29F0" w:rsidP="00F17A91">
      <w:pPr>
        <w:jc w:val="both"/>
      </w:pPr>
      <w:r>
        <w:t>GB-</w:t>
      </w:r>
      <w:r w:rsidR="00AF7C0C">
        <w:t xml:space="preserve">ENB complies with the requirements of document EA 2/17, EA (European Co-operation for Accreditation) “Guidance on the horizontal requirements for the accreditation of conformity assessment bodies for notification purposes”. </w:t>
      </w:r>
    </w:p>
    <w:p w:rsidR="00DE4BEF" w:rsidRPr="009B61BD" w:rsidRDefault="00DD29F0" w:rsidP="00F17A91">
      <w:pPr>
        <w:jc w:val="both"/>
      </w:pPr>
      <w:r>
        <w:t>GB-</w:t>
      </w:r>
      <w:r w:rsidR="00DE4BEF">
        <w:t xml:space="preserve">ENB complies with the requirements of the UK </w:t>
      </w:r>
      <w:r w:rsidR="00321BB1">
        <w:t>Stat</w:t>
      </w:r>
      <w:r w:rsidR="004248E0">
        <w:t>ut</w:t>
      </w:r>
      <w:r w:rsidR="00321BB1">
        <w:t xml:space="preserve">ory Instrument No. </w:t>
      </w:r>
      <w:r w:rsidR="0067458A">
        <w:t>315</w:t>
      </w:r>
      <w:r w:rsidR="00F94B63" w:rsidRPr="00E20D6A">
        <w:t xml:space="preserve"> </w:t>
      </w:r>
      <w:r w:rsidR="00E20D6A">
        <w:t>(</w:t>
      </w:r>
      <w:r w:rsidR="00201858">
        <w:t>The Explosive Regulations2014 (</w:t>
      </w:r>
      <w:r w:rsidR="00F94B63">
        <w:t>Amendment</w:t>
      </w:r>
      <w:r w:rsidR="00E20D6A">
        <w:t>)</w:t>
      </w:r>
      <w:r w:rsidR="00F94B63">
        <w:t xml:space="preserve"> Regulations 2016 (ERAR2016)</w:t>
      </w:r>
      <w:r w:rsidR="009B6512">
        <w:t>, which</w:t>
      </w:r>
      <w:r w:rsidR="00DE4BEF">
        <w:t xml:space="preserve"> </w:t>
      </w:r>
      <w:r w:rsidR="00186983">
        <w:t>implements</w:t>
      </w:r>
      <w:r w:rsidR="00DE4BEF">
        <w:t xml:space="preserve"> Directive </w:t>
      </w:r>
      <w:r w:rsidR="00F94B63">
        <w:t>2014/28/EU</w:t>
      </w:r>
      <w:r w:rsidR="009B61BD" w:rsidRPr="009B61BD">
        <w:t xml:space="preserve"> </w:t>
      </w:r>
      <w:r w:rsidR="009B6512" w:rsidRPr="009B61BD">
        <w:t>in the UK.</w:t>
      </w:r>
    </w:p>
    <w:p w:rsidR="00AF7C0C" w:rsidRDefault="00AF7C0C" w:rsidP="008B1CE9">
      <w:pPr>
        <w:spacing w:line="240" w:lineRule="auto"/>
        <w:jc w:val="both"/>
      </w:pPr>
      <w:r>
        <w:t>GB-ENB follows the guidance in “The ‘Blue Guide’ on the implementation of EU product rules</w:t>
      </w:r>
      <w:r w:rsidR="00875E11">
        <w:t xml:space="preserve"> 2014</w:t>
      </w:r>
      <w:r>
        <w:t>”.</w:t>
      </w:r>
    </w:p>
    <w:p w:rsidR="00DE4BEF" w:rsidRPr="00D310C4" w:rsidRDefault="0066131F" w:rsidP="00FB3C4C">
      <w:pPr>
        <w:pStyle w:val="Heading1"/>
      </w:pPr>
      <w:bookmarkStart w:id="2" w:name="_Toc450032083"/>
      <w:r w:rsidRPr="00D310C4">
        <w:t>3.</w:t>
      </w:r>
      <w:r w:rsidR="00B64C4E">
        <w:t xml:space="preserve"> </w:t>
      </w:r>
      <w:r w:rsidR="00DE4BEF" w:rsidRPr="00D310C4">
        <w:t>Definitions</w:t>
      </w:r>
      <w:bookmarkEnd w:id="2"/>
    </w:p>
    <w:p w:rsidR="00C0107A" w:rsidRDefault="00960750" w:rsidP="00FB3C4C">
      <w:r>
        <w:t>This document contain</w:t>
      </w:r>
      <w:r w:rsidR="00186983">
        <w:t>s certain terms and definitions, which are described in the following table</w:t>
      </w:r>
      <w:r w:rsidR="00DE4BEF">
        <w:t>:</w:t>
      </w:r>
    </w:p>
    <w:tbl>
      <w:tblPr>
        <w:tblStyle w:val="TableGrid"/>
        <w:tblW w:w="0" w:type="auto"/>
        <w:tblLook w:val="04A0" w:firstRow="1" w:lastRow="0" w:firstColumn="1" w:lastColumn="0" w:noHBand="0" w:noVBand="1"/>
      </w:tblPr>
      <w:tblGrid>
        <w:gridCol w:w="2518"/>
        <w:gridCol w:w="6662"/>
      </w:tblGrid>
      <w:tr w:rsidR="00DA6348" w:rsidRPr="00186983" w:rsidTr="00DA6348">
        <w:trPr>
          <w:tblHeader/>
        </w:trPr>
        <w:tc>
          <w:tcPr>
            <w:tcW w:w="2518" w:type="dxa"/>
          </w:tcPr>
          <w:p w:rsidR="00DA6348" w:rsidRPr="00186983" w:rsidRDefault="00DA6348" w:rsidP="00FB3C4C">
            <w:pPr>
              <w:rPr>
                <w:b/>
                <w:sz w:val="20"/>
                <w:szCs w:val="20"/>
              </w:rPr>
            </w:pPr>
            <w:r w:rsidRPr="00186983">
              <w:rPr>
                <w:b/>
                <w:sz w:val="20"/>
                <w:szCs w:val="20"/>
              </w:rPr>
              <w:t>Term</w:t>
            </w:r>
          </w:p>
        </w:tc>
        <w:tc>
          <w:tcPr>
            <w:tcW w:w="6662" w:type="dxa"/>
          </w:tcPr>
          <w:p w:rsidR="00DA6348" w:rsidRPr="00186983" w:rsidRDefault="00DA6348" w:rsidP="00FB3C4C">
            <w:pPr>
              <w:rPr>
                <w:b/>
                <w:sz w:val="20"/>
                <w:szCs w:val="20"/>
              </w:rPr>
            </w:pPr>
            <w:r w:rsidRPr="00186983">
              <w:rPr>
                <w:b/>
                <w:sz w:val="20"/>
                <w:szCs w:val="20"/>
              </w:rPr>
              <w:t>Definition</w:t>
            </w:r>
          </w:p>
        </w:tc>
      </w:tr>
      <w:tr w:rsidR="00DA6348" w:rsidRPr="00186983" w:rsidTr="00DA6348">
        <w:tc>
          <w:tcPr>
            <w:tcW w:w="2518" w:type="dxa"/>
          </w:tcPr>
          <w:p w:rsidR="00DA6348" w:rsidRPr="00186983" w:rsidRDefault="00DA6348" w:rsidP="00FB3C4C">
            <w:pPr>
              <w:rPr>
                <w:sz w:val="20"/>
                <w:szCs w:val="20"/>
              </w:rPr>
            </w:pPr>
            <w:r w:rsidRPr="00186983">
              <w:rPr>
                <w:sz w:val="20"/>
                <w:szCs w:val="20"/>
              </w:rPr>
              <w:t>Notified Body</w:t>
            </w:r>
          </w:p>
        </w:tc>
        <w:tc>
          <w:tcPr>
            <w:tcW w:w="6662" w:type="dxa"/>
          </w:tcPr>
          <w:p w:rsidR="00DA6348" w:rsidRPr="00186983" w:rsidRDefault="00DA6348" w:rsidP="00F17A91">
            <w:pPr>
              <w:jc w:val="both"/>
              <w:rPr>
                <w:sz w:val="20"/>
                <w:szCs w:val="20"/>
              </w:rPr>
            </w:pPr>
            <w:r w:rsidRPr="00186983">
              <w:rPr>
                <w:sz w:val="20"/>
                <w:szCs w:val="20"/>
              </w:rPr>
              <w:t>A body that has been Notified in the European Union to carry out the work within the framework</w:t>
            </w:r>
            <w:r w:rsidR="00242CBD">
              <w:rPr>
                <w:sz w:val="20"/>
                <w:szCs w:val="20"/>
              </w:rPr>
              <w:t xml:space="preserve"> of European Directive 2014/28/EU </w:t>
            </w:r>
            <w:r w:rsidRPr="00186983">
              <w:rPr>
                <w:sz w:val="20"/>
                <w:szCs w:val="20"/>
              </w:rPr>
              <w:t>(GB-ENB Notified Body ID number 0519).</w:t>
            </w:r>
          </w:p>
        </w:tc>
      </w:tr>
      <w:tr w:rsidR="00DA6348" w:rsidRPr="00186983" w:rsidTr="00DA6348">
        <w:tc>
          <w:tcPr>
            <w:tcW w:w="2518" w:type="dxa"/>
          </w:tcPr>
          <w:p w:rsidR="00DA6348" w:rsidRPr="00186983" w:rsidRDefault="00DA6348" w:rsidP="00FB3C4C">
            <w:pPr>
              <w:rPr>
                <w:sz w:val="20"/>
                <w:szCs w:val="20"/>
              </w:rPr>
            </w:pPr>
            <w:r w:rsidRPr="00186983">
              <w:rPr>
                <w:sz w:val="20"/>
                <w:szCs w:val="20"/>
              </w:rPr>
              <w:t>Applicant</w:t>
            </w:r>
          </w:p>
        </w:tc>
        <w:tc>
          <w:tcPr>
            <w:tcW w:w="6662" w:type="dxa"/>
          </w:tcPr>
          <w:p w:rsidR="00DA6348" w:rsidRPr="00186983" w:rsidRDefault="00DA6348" w:rsidP="00F17A91">
            <w:pPr>
              <w:jc w:val="both"/>
              <w:rPr>
                <w:sz w:val="20"/>
                <w:szCs w:val="20"/>
              </w:rPr>
            </w:pPr>
            <w:r w:rsidRPr="00186983">
              <w:rPr>
                <w:sz w:val="20"/>
                <w:szCs w:val="20"/>
              </w:rPr>
              <w:t>The organisation or client that submits products for CE certification.</w:t>
            </w:r>
          </w:p>
        </w:tc>
      </w:tr>
      <w:tr w:rsidR="00DA6348" w:rsidRPr="00186983" w:rsidTr="00DA6348">
        <w:tc>
          <w:tcPr>
            <w:tcW w:w="2518" w:type="dxa"/>
          </w:tcPr>
          <w:p w:rsidR="00DA6348" w:rsidRPr="00186983" w:rsidRDefault="00DA6348" w:rsidP="00FB3C4C">
            <w:pPr>
              <w:rPr>
                <w:sz w:val="20"/>
                <w:szCs w:val="20"/>
              </w:rPr>
            </w:pPr>
            <w:r w:rsidRPr="00186983">
              <w:rPr>
                <w:sz w:val="20"/>
                <w:szCs w:val="20"/>
              </w:rPr>
              <w:t>Certification document</w:t>
            </w:r>
          </w:p>
        </w:tc>
        <w:tc>
          <w:tcPr>
            <w:tcW w:w="6662" w:type="dxa"/>
          </w:tcPr>
          <w:p w:rsidR="00DA6348" w:rsidRPr="00186983" w:rsidRDefault="00DA6348" w:rsidP="00F17A91">
            <w:pPr>
              <w:jc w:val="both"/>
              <w:rPr>
                <w:sz w:val="20"/>
                <w:szCs w:val="20"/>
              </w:rPr>
            </w:pPr>
            <w:r w:rsidRPr="00186983">
              <w:rPr>
                <w:sz w:val="20"/>
                <w:szCs w:val="20"/>
              </w:rPr>
              <w:t>A document issued to the Applicant as the outcome of certification activity (EC type examination certificate, assessment decision, Approval to affix).</w:t>
            </w:r>
          </w:p>
        </w:tc>
      </w:tr>
      <w:tr w:rsidR="00DA6348" w:rsidRPr="00186983" w:rsidTr="00DA6348">
        <w:tc>
          <w:tcPr>
            <w:tcW w:w="2518" w:type="dxa"/>
          </w:tcPr>
          <w:p w:rsidR="00DA6348" w:rsidRPr="00186983" w:rsidRDefault="00DA6348" w:rsidP="00FB3C4C">
            <w:pPr>
              <w:rPr>
                <w:sz w:val="20"/>
                <w:szCs w:val="20"/>
              </w:rPr>
            </w:pPr>
            <w:r w:rsidRPr="00186983">
              <w:rPr>
                <w:sz w:val="20"/>
                <w:szCs w:val="20"/>
              </w:rPr>
              <w:t>Certificate holder</w:t>
            </w:r>
          </w:p>
        </w:tc>
        <w:tc>
          <w:tcPr>
            <w:tcW w:w="6662" w:type="dxa"/>
          </w:tcPr>
          <w:p w:rsidR="00DA6348" w:rsidRPr="00186983" w:rsidRDefault="00DA6348" w:rsidP="00F17A91">
            <w:pPr>
              <w:jc w:val="both"/>
              <w:rPr>
                <w:sz w:val="20"/>
                <w:szCs w:val="20"/>
              </w:rPr>
            </w:pPr>
            <w:r w:rsidRPr="00186983">
              <w:rPr>
                <w:sz w:val="20"/>
                <w:szCs w:val="20"/>
              </w:rPr>
              <w:t>The organisation or client having product certification that is currently valid.</w:t>
            </w:r>
          </w:p>
        </w:tc>
      </w:tr>
      <w:tr w:rsidR="00DA6348" w:rsidRPr="00186983" w:rsidTr="00DA6348">
        <w:tc>
          <w:tcPr>
            <w:tcW w:w="2518" w:type="dxa"/>
          </w:tcPr>
          <w:p w:rsidR="00DA6348" w:rsidRPr="00186983" w:rsidRDefault="00DA6348" w:rsidP="00FB3C4C">
            <w:pPr>
              <w:rPr>
                <w:sz w:val="20"/>
                <w:szCs w:val="20"/>
              </w:rPr>
            </w:pPr>
            <w:r w:rsidRPr="00186983">
              <w:rPr>
                <w:sz w:val="20"/>
                <w:szCs w:val="20"/>
              </w:rPr>
              <w:t>Appeal</w:t>
            </w:r>
          </w:p>
        </w:tc>
        <w:tc>
          <w:tcPr>
            <w:tcW w:w="6662" w:type="dxa"/>
          </w:tcPr>
          <w:p w:rsidR="00DA6348" w:rsidRPr="00186983" w:rsidRDefault="00DA6348" w:rsidP="00F17A91">
            <w:pPr>
              <w:jc w:val="both"/>
              <w:rPr>
                <w:sz w:val="20"/>
                <w:szCs w:val="20"/>
              </w:rPr>
            </w:pPr>
            <w:r w:rsidRPr="00186983">
              <w:rPr>
                <w:sz w:val="20"/>
                <w:szCs w:val="20"/>
              </w:rPr>
              <w:t>A request by an organisation to reconsider a decision previously made with respect to CE assessment.</w:t>
            </w:r>
          </w:p>
        </w:tc>
      </w:tr>
      <w:tr w:rsidR="00DA6348" w:rsidRPr="00186983" w:rsidTr="00DA6348">
        <w:tc>
          <w:tcPr>
            <w:tcW w:w="2518" w:type="dxa"/>
          </w:tcPr>
          <w:p w:rsidR="00DA6348" w:rsidRPr="00186983" w:rsidRDefault="00DA6348" w:rsidP="00FB3C4C">
            <w:pPr>
              <w:rPr>
                <w:sz w:val="20"/>
                <w:szCs w:val="20"/>
              </w:rPr>
            </w:pPr>
            <w:r w:rsidRPr="00186983">
              <w:rPr>
                <w:sz w:val="20"/>
                <w:szCs w:val="20"/>
              </w:rPr>
              <w:t>Complaint</w:t>
            </w:r>
          </w:p>
        </w:tc>
        <w:tc>
          <w:tcPr>
            <w:tcW w:w="6662" w:type="dxa"/>
          </w:tcPr>
          <w:p w:rsidR="00DA6348" w:rsidRPr="00186983" w:rsidRDefault="00DA6348" w:rsidP="00F17A91">
            <w:pPr>
              <w:jc w:val="both"/>
              <w:rPr>
                <w:sz w:val="20"/>
                <w:szCs w:val="20"/>
              </w:rPr>
            </w:pPr>
            <w:r w:rsidRPr="00186983">
              <w:rPr>
                <w:sz w:val="20"/>
                <w:szCs w:val="20"/>
              </w:rPr>
              <w:t>An expression of dissatisfaction, by an applicant or certificate holder, with services or price provided by the Notified Body.</w:t>
            </w:r>
          </w:p>
        </w:tc>
      </w:tr>
      <w:tr w:rsidR="00DA6348" w:rsidRPr="00186983" w:rsidTr="00DA6348">
        <w:tc>
          <w:tcPr>
            <w:tcW w:w="2518" w:type="dxa"/>
          </w:tcPr>
          <w:p w:rsidR="00DA6348" w:rsidRPr="00186983" w:rsidRDefault="00DA6348" w:rsidP="00FB3C4C">
            <w:pPr>
              <w:rPr>
                <w:sz w:val="20"/>
                <w:szCs w:val="20"/>
              </w:rPr>
            </w:pPr>
            <w:r w:rsidRPr="00186983">
              <w:rPr>
                <w:sz w:val="20"/>
                <w:szCs w:val="20"/>
              </w:rPr>
              <w:t>Audit</w:t>
            </w:r>
          </w:p>
        </w:tc>
        <w:tc>
          <w:tcPr>
            <w:tcW w:w="6662" w:type="dxa"/>
          </w:tcPr>
          <w:p w:rsidR="00DA6348" w:rsidRPr="00186983" w:rsidRDefault="00DA6348" w:rsidP="00F17A91">
            <w:pPr>
              <w:jc w:val="both"/>
              <w:rPr>
                <w:sz w:val="20"/>
                <w:szCs w:val="20"/>
              </w:rPr>
            </w:pPr>
            <w:r w:rsidRPr="00186983">
              <w:rPr>
                <w:sz w:val="20"/>
                <w:szCs w:val="20"/>
              </w:rPr>
              <w:t>A visit to the Applicant or their manufacturer(s) by the Notified Body (or their representatives) in order to obtain data from records, statements of fact or other relevant information to evaluate the compliance of specified manufacturing requirements.</w:t>
            </w:r>
          </w:p>
        </w:tc>
      </w:tr>
      <w:tr w:rsidR="00DA6348" w:rsidRPr="00186983" w:rsidTr="00DA6348">
        <w:tc>
          <w:tcPr>
            <w:tcW w:w="2518" w:type="dxa"/>
          </w:tcPr>
          <w:p w:rsidR="00DA6348" w:rsidRPr="00186983" w:rsidRDefault="00DA6348" w:rsidP="00FB3C4C">
            <w:pPr>
              <w:rPr>
                <w:sz w:val="20"/>
                <w:szCs w:val="20"/>
              </w:rPr>
            </w:pPr>
            <w:r w:rsidRPr="00186983">
              <w:rPr>
                <w:sz w:val="20"/>
                <w:szCs w:val="20"/>
              </w:rPr>
              <w:t>Withdrawal</w:t>
            </w:r>
          </w:p>
        </w:tc>
        <w:tc>
          <w:tcPr>
            <w:tcW w:w="6662" w:type="dxa"/>
          </w:tcPr>
          <w:p w:rsidR="00DA6348" w:rsidRPr="00186983" w:rsidRDefault="00DA6348" w:rsidP="00F17A91">
            <w:pPr>
              <w:jc w:val="both"/>
              <w:rPr>
                <w:sz w:val="20"/>
                <w:szCs w:val="20"/>
              </w:rPr>
            </w:pPr>
            <w:r w:rsidRPr="00186983">
              <w:rPr>
                <w:sz w:val="20"/>
                <w:szCs w:val="20"/>
              </w:rPr>
              <w:t>Revocation/cancellation of the certificate or attestation of conformity document.</w:t>
            </w:r>
          </w:p>
        </w:tc>
      </w:tr>
      <w:tr w:rsidR="00DA6348" w:rsidRPr="00186983" w:rsidTr="00DA6348">
        <w:tc>
          <w:tcPr>
            <w:tcW w:w="2518" w:type="dxa"/>
          </w:tcPr>
          <w:p w:rsidR="00DA6348" w:rsidRPr="00186983" w:rsidRDefault="00DA6348" w:rsidP="00FB3C4C">
            <w:pPr>
              <w:rPr>
                <w:sz w:val="20"/>
                <w:szCs w:val="20"/>
              </w:rPr>
            </w:pPr>
            <w:r w:rsidRPr="00186983">
              <w:rPr>
                <w:sz w:val="20"/>
                <w:szCs w:val="20"/>
              </w:rPr>
              <w:t>ESR</w:t>
            </w:r>
          </w:p>
        </w:tc>
        <w:tc>
          <w:tcPr>
            <w:tcW w:w="6662" w:type="dxa"/>
          </w:tcPr>
          <w:p w:rsidR="00DA6348" w:rsidRPr="00186983" w:rsidRDefault="00DA6348" w:rsidP="00875E11">
            <w:pPr>
              <w:jc w:val="both"/>
              <w:rPr>
                <w:sz w:val="20"/>
                <w:szCs w:val="20"/>
              </w:rPr>
            </w:pPr>
            <w:r w:rsidRPr="00186983">
              <w:rPr>
                <w:sz w:val="20"/>
                <w:szCs w:val="20"/>
              </w:rPr>
              <w:t xml:space="preserve">Essential Safety Requirements detailed in Directive </w:t>
            </w:r>
            <w:r w:rsidR="00875E11">
              <w:rPr>
                <w:sz w:val="20"/>
                <w:szCs w:val="20"/>
              </w:rPr>
              <w:t>2014/28/EU</w:t>
            </w:r>
            <w:r w:rsidRPr="00186983">
              <w:rPr>
                <w:sz w:val="20"/>
                <w:szCs w:val="20"/>
              </w:rPr>
              <w:t>.</w:t>
            </w:r>
          </w:p>
        </w:tc>
      </w:tr>
    </w:tbl>
    <w:p w:rsidR="00DE4BEF" w:rsidRDefault="00DE4BEF" w:rsidP="00FB3C4C"/>
    <w:p w:rsidR="00C0107A" w:rsidRPr="00D310C4" w:rsidRDefault="0066131F" w:rsidP="00FB3C4C">
      <w:pPr>
        <w:pStyle w:val="Heading1"/>
      </w:pPr>
      <w:bookmarkStart w:id="3" w:name="_Toc450032084"/>
      <w:r w:rsidRPr="00D310C4">
        <w:t>4.</w:t>
      </w:r>
      <w:r w:rsidR="00B64C4E">
        <w:t xml:space="preserve"> </w:t>
      </w:r>
      <w:r w:rsidR="004468C8">
        <w:t>Operation of GB</w:t>
      </w:r>
      <w:r w:rsidR="004F4E79">
        <w:t>-</w:t>
      </w:r>
      <w:r w:rsidR="00924D83">
        <w:t xml:space="preserve">ENB as a </w:t>
      </w:r>
      <w:r w:rsidR="00AF2E47" w:rsidRPr="00D310C4">
        <w:t>Certification Body</w:t>
      </w:r>
      <w:bookmarkEnd w:id="3"/>
    </w:p>
    <w:p w:rsidR="0066131F" w:rsidRPr="00D310C4" w:rsidRDefault="0066131F" w:rsidP="006B2F28">
      <w:pPr>
        <w:pStyle w:val="Heading2"/>
        <w:keepNext/>
      </w:pPr>
      <w:bookmarkStart w:id="4" w:name="_Toc450032085"/>
      <w:r w:rsidRPr="00D310C4">
        <w:t>4.1 General</w:t>
      </w:r>
      <w:bookmarkEnd w:id="4"/>
    </w:p>
    <w:p w:rsidR="00960750" w:rsidRDefault="004F4E79" w:rsidP="00FB3C4C">
      <w:pPr>
        <w:jc w:val="both"/>
        <w:rPr>
          <w:rFonts w:ascii="Times New Roman" w:hAnsi="Times New Roman" w:cs="Times New Roman"/>
          <w:sz w:val="24"/>
          <w:szCs w:val="24"/>
        </w:rPr>
      </w:pPr>
      <w:r>
        <w:rPr>
          <w:rFonts w:ascii="Times New Roman" w:hAnsi="Times New Roman" w:cs="Times New Roman"/>
          <w:sz w:val="24"/>
          <w:szCs w:val="24"/>
        </w:rPr>
        <w:t>The legal authority for GB-</w:t>
      </w:r>
      <w:r w:rsidR="00E77C56" w:rsidRPr="00657C68">
        <w:rPr>
          <w:rFonts w:ascii="Times New Roman" w:hAnsi="Times New Roman" w:cs="Times New Roman"/>
          <w:sz w:val="24"/>
          <w:szCs w:val="24"/>
        </w:rPr>
        <w:t xml:space="preserve">ENB to award CE certification is delegated from the Secretary of State </w:t>
      </w:r>
      <w:r w:rsidR="00960750" w:rsidRPr="00657C68">
        <w:rPr>
          <w:rFonts w:ascii="Times New Roman" w:hAnsi="Times New Roman" w:cs="Times New Roman"/>
          <w:sz w:val="24"/>
          <w:szCs w:val="24"/>
        </w:rPr>
        <w:t>for Work and Pensions in</w:t>
      </w:r>
      <w:r w:rsidR="00E77C56" w:rsidRPr="00657C68">
        <w:rPr>
          <w:rFonts w:ascii="Times New Roman" w:hAnsi="Times New Roman" w:cs="Times New Roman"/>
          <w:sz w:val="24"/>
          <w:szCs w:val="24"/>
        </w:rPr>
        <w:t xml:space="preserve"> the UK, who recommends Notification to the European Union. </w:t>
      </w:r>
    </w:p>
    <w:p w:rsidR="009325E9"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AF2E47" w:rsidRPr="00657C68">
        <w:rPr>
          <w:rFonts w:ascii="Times New Roman" w:hAnsi="Times New Roman" w:cs="Times New Roman"/>
          <w:sz w:val="24"/>
          <w:szCs w:val="24"/>
        </w:rPr>
        <w:t xml:space="preserve">ENB possesses considerable expertise in the CE certification of explosives under Directive </w:t>
      </w:r>
      <w:r w:rsidR="00875E11">
        <w:rPr>
          <w:rFonts w:ascii="Times New Roman" w:hAnsi="Times New Roman" w:cs="Times New Roman"/>
          <w:sz w:val="24"/>
          <w:szCs w:val="24"/>
        </w:rPr>
        <w:t>2014/28/EU</w:t>
      </w:r>
      <w:r w:rsidR="00AF2E47" w:rsidRPr="00657C68">
        <w:rPr>
          <w:rFonts w:ascii="Times New Roman" w:hAnsi="Times New Roman" w:cs="Times New Roman"/>
          <w:sz w:val="24"/>
          <w:szCs w:val="24"/>
        </w:rPr>
        <w:t>.  It achieves adherence to th</w:t>
      </w:r>
      <w:r w:rsidR="009325E9" w:rsidRPr="00657C68">
        <w:rPr>
          <w:rFonts w:ascii="Times New Roman" w:hAnsi="Times New Roman" w:cs="Times New Roman"/>
          <w:sz w:val="24"/>
          <w:szCs w:val="24"/>
        </w:rPr>
        <w:t>is Directive by implementing the requirements of th</w:t>
      </w:r>
      <w:r w:rsidR="00DD29F0">
        <w:rPr>
          <w:rFonts w:ascii="Times New Roman" w:hAnsi="Times New Roman" w:cs="Times New Roman"/>
          <w:sz w:val="24"/>
          <w:szCs w:val="24"/>
        </w:rPr>
        <w:t>e GB-</w:t>
      </w:r>
      <w:r w:rsidR="00AF2E47" w:rsidRPr="00657C68">
        <w:rPr>
          <w:rFonts w:ascii="Times New Roman" w:hAnsi="Times New Roman" w:cs="Times New Roman"/>
          <w:sz w:val="24"/>
          <w:szCs w:val="24"/>
        </w:rPr>
        <w:t>ENB Quality Management System (QMS).  The main objective of the QMS is to support high quality, efficient and effective certification service</w:t>
      </w:r>
      <w:r w:rsidR="009325E9" w:rsidRPr="00657C68">
        <w:rPr>
          <w:rFonts w:ascii="Times New Roman" w:hAnsi="Times New Roman" w:cs="Times New Roman"/>
          <w:sz w:val="24"/>
          <w:szCs w:val="24"/>
        </w:rPr>
        <w:t>s</w:t>
      </w:r>
      <w:r w:rsidR="00AF2E47" w:rsidRPr="00657C68">
        <w:rPr>
          <w:rFonts w:ascii="Times New Roman" w:hAnsi="Times New Roman" w:cs="Times New Roman"/>
          <w:sz w:val="24"/>
          <w:szCs w:val="24"/>
        </w:rPr>
        <w:t xml:space="preserve"> to applicants</w:t>
      </w:r>
      <w:r w:rsidR="00E20D6A" w:rsidRPr="00657C68">
        <w:rPr>
          <w:rFonts w:ascii="Times New Roman" w:hAnsi="Times New Roman" w:cs="Times New Roman"/>
          <w:sz w:val="24"/>
          <w:szCs w:val="24"/>
        </w:rPr>
        <w:t xml:space="preserve"> and certificate holders</w:t>
      </w:r>
      <w:r w:rsidR="009325E9" w:rsidRPr="00657C68">
        <w:rPr>
          <w:rFonts w:ascii="Times New Roman" w:hAnsi="Times New Roman" w:cs="Times New Roman"/>
          <w:sz w:val="24"/>
          <w:szCs w:val="24"/>
        </w:rPr>
        <w:t xml:space="preserve"> wishing to CE certify explosive substances and articles that are to be placed on the market within the European Union.</w:t>
      </w:r>
    </w:p>
    <w:p w:rsidR="009325E9" w:rsidRPr="00657C68" w:rsidRDefault="009325E9" w:rsidP="00FB3C4C">
      <w:pPr>
        <w:jc w:val="both"/>
        <w:rPr>
          <w:rFonts w:ascii="Times New Roman" w:hAnsi="Times New Roman" w:cs="Times New Roman"/>
          <w:sz w:val="24"/>
          <w:szCs w:val="24"/>
        </w:rPr>
      </w:pPr>
      <w:r w:rsidRPr="00657C68">
        <w:rPr>
          <w:rFonts w:ascii="Times New Roman" w:hAnsi="Times New Roman" w:cs="Times New Roman"/>
          <w:sz w:val="24"/>
          <w:szCs w:val="24"/>
        </w:rPr>
        <w:t xml:space="preserve">The Director </w:t>
      </w:r>
      <w:r w:rsidR="00E77C56" w:rsidRPr="00657C68">
        <w:rPr>
          <w:rFonts w:ascii="Times New Roman" w:hAnsi="Times New Roman" w:cs="Times New Roman"/>
          <w:sz w:val="24"/>
          <w:szCs w:val="24"/>
        </w:rPr>
        <w:t xml:space="preserve">of </w:t>
      </w:r>
      <w:r w:rsidR="00DD29F0">
        <w:rPr>
          <w:rFonts w:ascii="Times New Roman" w:hAnsi="Times New Roman" w:cs="Times New Roman"/>
          <w:sz w:val="24"/>
          <w:szCs w:val="24"/>
        </w:rPr>
        <w:t>GB-</w:t>
      </w:r>
      <w:r w:rsidRPr="00657C68">
        <w:rPr>
          <w:rFonts w:ascii="Times New Roman" w:hAnsi="Times New Roman" w:cs="Times New Roman"/>
          <w:sz w:val="24"/>
          <w:szCs w:val="24"/>
        </w:rPr>
        <w:t>ENB has overall responsibility for monitoring, implement</w:t>
      </w:r>
      <w:r w:rsidR="00E20D6A" w:rsidRPr="00657C68">
        <w:rPr>
          <w:rFonts w:ascii="Times New Roman" w:hAnsi="Times New Roman" w:cs="Times New Roman"/>
          <w:sz w:val="24"/>
          <w:szCs w:val="24"/>
        </w:rPr>
        <w:t>ing</w:t>
      </w:r>
      <w:r w:rsidRPr="00657C68">
        <w:rPr>
          <w:rFonts w:ascii="Times New Roman" w:hAnsi="Times New Roman" w:cs="Times New Roman"/>
          <w:sz w:val="24"/>
          <w:szCs w:val="24"/>
        </w:rPr>
        <w:t xml:space="preserve"> and maint</w:t>
      </w:r>
      <w:r w:rsidR="00E20D6A" w:rsidRPr="00657C68">
        <w:rPr>
          <w:rFonts w:ascii="Times New Roman" w:hAnsi="Times New Roman" w:cs="Times New Roman"/>
          <w:sz w:val="24"/>
          <w:szCs w:val="24"/>
        </w:rPr>
        <w:t>aining</w:t>
      </w:r>
      <w:r w:rsidRPr="00657C68">
        <w:rPr>
          <w:rFonts w:ascii="Times New Roman" w:hAnsi="Times New Roman" w:cs="Times New Roman"/>
          <w:sz w:val="24"/>
          <w:szCs w:val="24"/>
        </w:rPr>
        <w:t xml:space="preserve"> the QMS</w:t>
      </w:r>
      <w:r w:rsidR="00C058F8" w:rsidRPr="00657C68">
        <w:rPr>
          <w:rFonts w:ascii="Times New Roman" w:hAnsi="Times New Roman" w:cs="Times New Roman"/>
          <w:sz w:val="24"/>
          <w:szCs w:val="24"/>
        </w:rPr>
        <w:t xml:space="preserve"> and establishing the organisation required to facilitate accreditations.</w:t>
      </w:r>
    </w:p>
    <w:p w:rsidR="00C058F8" w:rsidRPr="00657C68" w:rsidRDefault="00C058F8" w:rsidP="00FB3C4C">
      <w:pPr>
        <w:jc w:val="both"/>
        <w:rPr>
          <w:rFonts w:ascii="Times New Roman" w:hAnsi="Times New Roman" w:cs="Times New Roman"/>
          <w:sz w:val="24"/>
          <w:szCs w:val="24"/>
        </w:rPr>
      </w:pPr>
      <w:r w:rsidRPr="00657C68">
        <w:rPr>
          <w:rFonts w:ascii="Times New Roman" w:hAnsi="Times New Roman" w:cs="Times New Roman"/>
          <w:sz w:val="24"/>
          <w:szCs w:val="24"/>
        </w:rPr>
        <w:t>Application</w:t>
      </w:r>
      <w:r w:rsidR="00990B50" w:rsidRPr="00657C68">
        <w:rPr>
          <w:rFonts w:ascii="Times New Roman" w:hAnsi="Times New Roman" w:cs="Times New Roman"/>
          <w:sz w:val="24"/>
          <w:szCs w:val="24"/>
        </w:rPr>
        <w:t>s</w:t>
      </w:r>
      <w:r w:rsidRPr="00657C68">
        <w:rPr>
          <w:rFonts w:ascii="Times New Roman" w:hAnsi="Times New Roman" w:cs="Times New Roman"/>
          <w:sz w:val="24"/>
          <w:szCs w:val="24"/>
        </w:rPr>
        <w:t xml:space="preserve"> for CE certification of explosives are treated in a fair and equitable</w:t>
      </w:r>
      <w:r w:rsidR="00B032B4" w:rsidRPr="00657C68">
        <w:rPr>
          <w:rFonts w:ascii="Times New Roman" w:hAnsi="Times New Roman" w:cs="Times New Roman"/>
          <w:sz w:val="24"/>
          <w:szCs w:val="24"/>
        </w:rPr>
        <w:t xml:space="preserve"> manner regardless of </w:t>
      </w:r>
      <w:r w:rsidR="00E77C56" w:rsidRPr="00657C68">
        <w:rPr>
          <w:rFonts w:ascii="Times New Roman" w:hAnsi="Times New Roman" w:cs="Times New Roman"/>
          <w:sz w:val="24"/>
          <w:szCs w:val="24"/>
        </w:rPr>
        <w:t>A</w:t>
      </w:r>
      <w:r w:rsidR="00B032B4" w:rsidRPr="00657C68">
        <w:rPr>
          <w:rFonts w:ascii="Times New Roman" w:hAnsi="Times New Roman" w:cs="Times New Roman"/>
          <w:sz w:val="24"/>
          <w:szCs w:val="24"/>
        </w:rPr>
        <w:t xml:space="preserve">pplicant.  The fees for such services are established on the basis of fixed rates </w:t>
      </w:r>
      <w:r w:rsidR="00E77C56" w:rsidRPr="00657C68">
        <w:rPr>
          <w:rFonts w:ascii="Times New Roman" w:hAnsi="Times New Roman" w:cs="Times New Roman"/>
          <w:sz w:val="24"/>
          <w:szCs w:val="24"/>
        </w:rPr>
        <w:t>and</w:t>
      </w:r>
      <w:r w:rsidR="00B032B4" w:rsidRPr="00657C68">
        <w:rPr>
          <w:rFonts w:ascii="Times New Roman" w:hAnsi="Times New Roman" w:cs="Times New Roman"/>
          <w:sz w:val="24"/>
          <w:szCs w:val="24"/>
        </w:rPr>
        <w:t xml:space="preserve"> reflect the complexity of the activities involved.  Fees are periodically reviewed by the GB-ENB </w:t>
      </w:r>
      <w:r w:rsidR="00DA6348">
        <w:rPr>
          <w:rFonts w:ascii="Times New Roman" w:hAnsi="Times New Roman" w:cs="Times New Roman"/>
          <w:sz w:val="24"/>
          <w:szCs w:val="24"/>
        </w:rPr>
        <w:t>Management Board</w:t>
      </w:r>
      <w:r w:rsidR="00B032B4" w:rsidRPr="00657C68">
        <w:rPr>
          <w:rFonts w:ascii="Times New Roman" w:hAnsi="Times New Roman" w:cs="Times New Roman"/>
          <w:sz w:val="24"/>
          <w:szCs w:val="24"/>
        </w:rPr>
        <w:t>.</w:t>
      </w:r>
      <w:r w:rsidR="00B576D1" w:rsidRPr="00B576D1">
        <w:rPr>
          <w:rFonts w:ascii="Times New Roman" w:hAnsi="Times New Roman" w:cs="Times New Roman"/>
          <w:sz w:val="24"/>
          <w:szCs w:val="24"/>
        </w:rPr>
        <w:t xml:space="preserve"> </w:t>
      </w:r>
      <w:r w:rsidR="00B576D1">
        <w:rPr>
          <w:rFonts w:ascii="Times New Roman" w:hAnsi="Times New Roman" w:cs="Times New Roman"/>
          <w:sz w:val="24"/>
          <w:szCs w:val="24"/>
        </w:rPr>
        <w:t>GB</w:t>
      </w:r>
      <w:r w:rsidR="004F4E79">
        <w:rPr>
          <w:rFonts w:ascii="Times New Roman" w:hAnsi="Times New Roman" w:cs="Times New Roman"/>
          <w:sz w:val="24"/>
          <w:szCs w:val="24"/>
        </w:rPr>
        <w:t>-</w:t>
      </w:r>
      <w:r w:rsidR="00B576D1">
        <w:rPr>
          <w:rFonts w:ascii="Times New Roman" w:hAnsi="Times New Roman" w:cs="Times New Roman"/>
          <w:sz w:val="24"/>
          <w:szCs w:val="24"/>
        </w:rPr>
        <w:t>ENB charges full economic costs to clients.</w:t>
      </w:r>
    </w:p>
    <w:p w:rsidR="00B032B4" w:rsidRPr="00657C68" w:rsidRDefault="00B032B4" w:rsidP="00FB3C4C">
      <w:pPr>
        <w:jc w:val="both"/>
        <w:rPr>
          <w:rFonts w:ascii="Times New Roman" w:hAnsi="Times New Roman" w:cs="Times New Roman"/>
          <w:sz w:val="24"/>
          <w:szCs w:val="24"/>
        </w:rPr>
      </w:pPr>
      <w:r w:rsidRPr="00657C68">
        <w:rPr>
          <w:rFonts w:ascii="Times New Roman" w:hAnsi="Times New Roman" w:cs="Times New Roman"/>
          <w:sz w:val="24"/>
          <w:szCs w:val="24"/>
        </w:rPr>
        <w:t xml:space="preserve">Applications for certification of an explosive article or substance </w:t>
      </w:r>
      <w:r w:rsidR="00960750" w:rsidRPr="00657C68">
        <w:rPr>
          <w:rFonts w:ascii="Times New Roman" w:hAnsi="Times New Roman" w:cs="Times New Roman"/>
          <w:sz w:val="24"/>
          <w:szCs w:val="24"/>
        </w:rPr>
        <w:t>will only be accepted</w:t>
      </w:r>
      <w:r w:rsidRPr="00657C68">
        <w:rPr>
          <w:rFonts w:ascii="Times New Roman" w:hAnsi="Times New Roman" w:cs="Times New Roman"/>
          <w:sz w:val="24"/>
          <w:szCs w:val="24"/>
        </w:rPr>
        <w:t xml:space="preserve"> if the </w:t>
      </w:r>
      <w:r w:rsidR="00E77C56" w:rsidRPr="00657C68">
        <w:rPr>
          <w:rFonts w:ascii="Times New Roman" w:hAnsi="Times New Roman" w:cs="Times New Roman"/>
          <w:sz w:val="24"/>
          <w:szCs w:val="24"/>
        </w:rPr>
        <w:t>A</w:t>
      </w:r>
      <w:r w:rsidRPr="00657C68">
        <w:rPr>
          <w:rFonts w:ascii="Times New Roman" w:hAnsi="Times New Roman" w:cs="Times New Roman"/>
          <w:sz w:val="24"/>
          <w:szCs w:val="24"/>
        </w:rPr>
        <w:t>pplicant can demonstrate that it complies with the E</w:t>
      </w:r>
      <w:r w:rsidR="009B6512" w:rsidRPr="00657C68">
        <w:rPr>
          <w:rFonts w:ascii="Times New Roman" w:hAnsi="Times New Roman" w:cs="Times New Roman"/>
          <w:sz w:val="24"/>
          <w:szCs w:val="24"/>
        </w:rPr>
        <w:t>SRs</w:t>
      </w:r>
      <w:r w:rsidRPr="00657C68">
        <w:rPr>
          <w:rFonts w:ascii="Times New Roman" w:hAnsi="Times New Roman" w:cs="Times New Roman"/>
          <w:sz w:val="24"/>
          <w:szCs w:val="24"/>
        </w:rPr>
        <w:t xml:space="preserve"> detailed in Directive </w:t>
      </w:r>
      <w:r w:rsidR="00875E11">
        <w:rPr>
          <w:rFonts w:ascii="Times New Roman" w:hAnsi="Times New Roman" w:cs="Times New Roman"/>
          <w:sz w:val="24"/>
          <w:szCs w:val="24"/>
        </w:rPr>
        <w:t>2014/28/EU</w:t>
      </w:r>
      <w:r w:rsidRPr="00657C68">
        <w:rPr>
          <w:rFonts w:ascii="Times New Roman" w:hAnsi="Times New Roman" w:cs="Times New Roman"/>
          <w:sz w:val="24"/>
          <w:szCs w:val="24"/>
        </w:rPr>
        <w:t>.</w:t>
      </w:r>
    </w:p>
    <w:p w:rsidR="00773314"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773314" w:rsidRPr="00657C68">
        <w:rPr>
          <w:rFonts w:ascii="Times New Roman" w:hAnsi="Times New Roman" w:cs="Times New Roman"/>
          <w:sz w:val="24"/>
          <w:szCs w:val="24"/>
        </w:rPr>
        <w:t xml:space="preserve">ENB maintains listings of CE certifications.  These are publically available via the GB-ENB website </w:t>
      </w:r>
      <w:r w:rsidR="0066131F" w:rsidRPr="00657C68">
        <w:rPr>
          <w:rFonts w:ascii="Times New Roman" w:hAnsi="Times New Roman" w:cs="Times New Roman"/>
          <w:sz w:val="24"/>
          <w:szCs w:val="24"/>
        </w:rPr>
        <w:t>(www.hsl.</w:t>
      </w:r>
      <w:r w:rsidR="00875E11" w:rsidRPr="00657C68" w:rsidDel="00875E11">
        <w:rPr>
          <w:rFonts w:ascii="Times New Roman" w:hAnsi="Times New Roman" w:cs="Times New Roman"/>
          <w:sz w:val="24"/>
          <w:szCs w:val="24"/>
        </w:rPr>
        <w:t xml:space="preserve"> </w:t>
      </w:r>
      <w:r w:rsidR="0066131F" w:rsidRPr="00657C68">
        <w:rPr>
          <w:rFonts w:ascii="Times New Roman" w:hAnsi="Times New Roman" w:cs="Times New Roman"/>
          <w:sz w:val="24"/>
          <w:szCs w:val="24"/>
        </w:rPr>
        <w:t>gov.uk/explosives-notified-body).</w:t>
      </w:r>
    </w:p>
    <w:p w:rsidR="0042709C" w:rsidRDefault="0042709C" w:rsidP="00FB3C4C">
      <w:pPr>
        <w:pStyle w:val="Heading2"/>
      </w:pPr>
    </w:p>
    <w:p w:rsidR="00C713E3" w:rsidRPr="00D310C4" w:rsidRDefault="0066131F" w:rsidP="006B2F28">
      <w:pPr>
        <w:pStyle w:val="Heading2"/>
        <w:keepNext/>
      </w:pPr>
      <w:bookmarkStart w:id="5" w:name="_Toc450032086"/>
      <w:r w:rsidRPr="00D310C4">
        <w:t>4.2 Organisation</w:t>
      </w:r>
      <w:r w:rsidR="004F4E79">
        <w:t xml:space="preserve"> of GB-</w:t>
      </w:r>
      <w:r w:rsidR="00E77C56">
        <w:t xml:space="preserve">ENB within </w:t>
      </w:r>
      <w:r w:rsidR="005C6318">
        <w:t>the Health and S</w:t>
      </w:r>
      <w:r w:rsidR="004F4E79">
        <w:t>afety Executive</w:t>
      </w:r>
      <w:r w:rsidR="00E77C56">
        <w:t>.</w:t>
      </w:r>
      <w:bookmarkEnd w:id="5"/>
    </w:p>
    <w:p w:rsidR="00D84B2B" w:rsidRPr="00657C68" w:rsidRDefault="009B61BD" w:rsidP="00FB3C4C">
      <w:pPr>
        <w:jc w:val="both"/>
        <w:rPr>
          <w:rFonts w:ascii="Times New Roman" w:hAnsi="Times New Roman" w:cs="Times New Roman"/>
          <w:sz w:val="24"/>
          <w:szCs w:val="24"/>
        </w:rPr>
      </w:pPr>
      <w:r w:rsidRPr="00657C68">
        <w:rPr>
          <w:rFonts w:ascii="Times New Roman" w:hAnsi="Times New Roman" w:cs="Times New Roman"/>
          <w:sz w:val="24"/>
          <w:szCs w:val="24"/>
        </w:rPr>
        <w:t>G</w:t>
      </w:r>
      <w:r w:rsidR="004468C8">
        <w:rPr>
          <w:rFonts w:ascii="Times New Roman" w:hAnsi="Times New Roman" w:cs="Times New Roman"/>
          <w:sz w:val="24"/>
          <w:szCs w:val="24"/>
        </w:rPr>
        <w:t xml:space="preserve">B </w:t>
      </w:r>
      <w:r w:rsidR="00D84B2B" w:rsidRPr="00657C68">
        <w:rPr>
          <w:rFonts w:ascii="Times New Roman" w:hAnsi="Times New Roman" w:cs="Times New Roman"/>
          <w:sz w:val="24"/>
          <w:szCs w:val="24"/>
        </w:rPr>
        <w:t>ENB is based at the Hea</w:t>
      </w:r>
      <w:r w:rsidR="00242CBD">
        <w:rPr>
          <w:rFonts w:ascii="Times New Roman" w:hAnsi="Times New Roman" w:cs="Times New Roman"/>
          <w:sz w:val="24"/>
          <w:szCs w:val="24"/>
        </w:rPr>
        <w:t>lth and Safety Executive</w:t>
      </w:r>
      <w:r w:rsidR="00875E11">
        <w:rPr>
          <w:rFonts w:ascii="Times New Roman" w:hAnsi="Times New Roman" w:cs="Times New Roman"/>
          <w:sz w:val="24"/>
          <w:szCs w:val="24"/>
        </w:rPr>
        <w:t xml:space="preserve"> </w:t>
      </w:r>
      <w:r w:rsidR="004F4E79" w:rsidRPr="00DD29F0">
        <w:rPr>
          <w:rFonts w:ascii="Times New Roman" w:hAnsi="Times New Roman" w:cs="Times New Roman"/>
          <w:sz w:val="24"/>
          <w:szCs w:val="24"/>
        </w:rPr>
        <w:t>(HSE</w:t>
      </w:r>
      <w:r w:rsidR="00242CBD" w:rsidRPr="00DD29F0">
        <w:rPr>
          <w:rFonts w:ascii="Times New Roman" w:hAnsi="Times New Roman" w:cs="Times New Roman"/>
          <w:sz w:val="24"/>
          <w:szCs w:val="24"/>
        </w:rPr>
        <w:t>) in Buxton</w:t>
      </w:r>
      <w:r w:rsidR="004F4E79">
        <w:rPr>
          <w:rFonts w:ascii="Times New Roman" w:hAnsi="Times New Roman" w:cs="Times New Roman"/>
          <w:sz w:val="24"/>
          <w:szCs w:val="24"/>
        </w:rPr>
        <w:t>. GB-</w:t>
      </w:r>
      <w:r w:rsidR="00D84B2B" w:rsidRPr="00657C68">
        <w:rPr>
          <w:rFonts w:ascii="Times New Roman" w:hAnsi="Times New Roman" w:cs="Times New Roman"/>
          <w:sz w:val="24"/>
          <w:szCs w:val="24"/>
        </w:rPr>
        <w:t xml:space="preserve">ENB is a separate business entity to </w:t>
      </w:r>
      <w:r w:rsidR="00DD29F0">
        <w:rPr>
          <w:rFonts w:ascii="Times New Roman" w:hAnsi="Times New Roman" w:cs="Times New Roman"/>
          <w:sz w:val="24"/>
          <w:szCs w:val="24"/>
        </w:rPr>
        <w:t>the wider activities of HSE in Buxton</w:t>
      </w:r>
      <w:r w:rsidR="00E77C56" w:rsidRPr="00657C68">
        <w:rPr>
          <w:rFonts w:ascii="Times New Roman" w:hAnsi="Times New Roman" w:cs="Times New Roman"/>
          <w:sz w:val="24"/>
          <w:szCs w:val="24"/>
        </w:rPr>
        <w:t xml:space="preserve"> and has a distinct Management Board </w:t>
      </w:r>
      <w:r w:rsidR="004F4E79">
        <w:rPr>
          <w:rFonts w:ascii="Times New Roman" w:hAnsi="Times New Roman" w:cs="Times New Roman"/>
          <w:sz w:val="24"/>
          <w:szCs w:val="24"/>
        </w:rPr>
        <w:t>(internal to HSE</w:t>
      </w:r>
      <w:r w:rsidR="00835775" w:rsidRPr="00657C68">
        <w:rPr>
          <w:rFonts w:ascii="Times New Roman" w:hAnsi="Times New Roman" w:cs="Times New Roman"/>
          <w:sz w:val="24"/>
          <w:szCs w:val="24"/>
        </w:rPr>
        <w:t xml:space="preserve">), its own </w:t>
      </w:r>
      <w:r w:rsidR="00E77C56" w:rsidRPr="00657C68">
        <w:rPr>
          <w:rFonts w:ascii="Times New Roman" w:hAnsi="Times New Roman" w:cs="Times New Roman"/>
          <w:sz w:val="24"/>
          <w:szCs w:val="24"/>
        </w:rPr>
        <w:t>Quality Management System (QMS)</w:t>
      </w:r>
      <w:r w:rsidR="00835775" w:rsidRPr="00657C68">
        <w:rPr>
          <w:rFonts w:ascii="Times New Roman" w:hAnsi="Times New Roman" w:cs="Times New Roman"/>
          <w:sz w:val="24"/>
          <w:szCs w:val="24"/>
        </w:rPr>
        <w:t xml:space="preserve"> and an external Impartiality Group</w:t>
      </w:r>
      <w:r w:rsidR="00E77C56" w:rsidRPr="00657C68">
        <w:rPr>
          <w:rFonts w:ascii="Times New Roman" w:hAnsi="Times New Roman" w:cs="Times New Roman"/>
          <w:sz w:val="24"/>
          <w:szCs w:val="24"/>
        </w:rPr>
        <w:t>.</w:t>
      </w:r>
      <w:r w:rsidR="00CF38F0" w:rsidRPr="00657C68">
        <w:rPr>
          <w:rFonts w:ascii="Times New Roman" w:hAnsi="Times New Roman" w:cs="Times New Roman"/>
          <w:sz w:val="24"/>
          <w:szCs w:val="24"/>
        </w:rPr>
        <w:t xml:space="preserve"> For the purposes of </w:t>
      </w:r>
      <w:r w:rsidR="0061261C" w:rsidRPr="00657C68">
        <w:rPr>
          <w:rFonts w:ascii="Times New Roman" w:hAnsi="Times New Roman" w:cs="Times New Roman"/>
          <w:sz w:val="24"/>
          <w:szCs w:val="24"/>
        </w:rPr>
        <w:t xml:space="preserve">the </w:t>
      </w:r>
      <w:r w:rsidR="00CF38F0" w:rsidRPr="00657C68">
        <w:rPr>
          <w:rFonts w:ascii="Times New Roman" w:hAnsi="Times New Roman" w:cs="Times New Roman"/>
          <w:sz w:val="24"/>
          <w:szCs w:val="24"/>
        </w:rPr>
        <w:t>directive</w:t>
      </w:r>
      <w:r w:rsidR="0061261C" w:rsidRPr="00657C68">
        <w:rPr>
          <w:rFonts w:ascii="Times New Roman" w:hAnsi="Times New Roman" w:cs="Times New Roman"/>
          <w:sz w:val="24"/>
          <w:szCs w:val="24"/>
        </w:rPr>
        <w:t>,</w:t>
      </w:r>
      <w:r w:rsidR="004F4E79">
        <w:rPr>
          <w:rFonts w:ascii="Times New Roman" w:hAnsi="Times New Roman" w:cs="Times New Roman"/>
          <w:sz w:val="24"/>
          <w:szCs w:val="24"/>
        </w:rPr>
        <w:t xml:space="preserve"> GB-</w:t>
      </w:r>
      <w:r w:rsidR="00CF38F0" w:rsidRPr="00657C68">
        <w:rPr>
          <w:rFonts w:ascii="Times New Roman" w:hAnsi="Times New Roman" w:cs="Times New Roman"/>
          <w:sz w:val="24"/>
          <w:szCs w:val="24"/>
        </w:rPr>
        <w:t xml:space="preserve">ENB is considered to be a separate business entity due to </w:t>
      </w:r>
      <w:r w:rsidR="0061261C" w:rsidRPr="00657C68">
        <w:rPr>
          <w:rFonts w:ascii="Times New Roman" w:hAnsi="Times New Roman" w:cs="Times New Roman"/>
          <w:sz w:val="24"/>
          <w:szCs w:val="24"/>
        </w:rPr>
        <w:t>the footnote to 4.1.1 of ISO/EN 17065:2012 (</w:t>
      </w:r>
      <w:r w:rsidR="00211A00" w:rsidRPr="00657C68">
        <w:rPr>
          <w:rFonts w:ascii="Times New Roman" w:hAnsi="Times New Roman" w:cs="Times New Roman"/>
          <w:sz w:val="24"/>
          <w:szCs w:val="24"/>
        </w:rPr>
        <w:t>i.e.</w:t>
      </w:r>
      <w:r w:rsidR="0061261C" w:rsidRPr="00657C68">
        <w:rPr>
          <w:rFonts w:ascii="Times New Roman" w:hAnsi="Times New Roman" w:cs="Times New Roman"/>
          <w:sz w:val="24"/>
          <w:szCs w:val="24"/>
        </w:rPr>
        <w:t xml:space="preserve"> “A governmental certification body is deemed to be a legal entity on the basis of its governmental status”). </w:t>
      </w:r>
    </w:p>
    <w:p w:rsidR="00C35872" w:rsidRPr="00657C68" w:rsidRDefault="004468C8" w:rsidP="00FB3C4C">
      <w:pPr>
        <w:jc w:val="both"/>
        <w:rPr>
          <w:rFonts w:ascii="Times New Roman" w:hAnsi="Times New Roman" w:cs="Times New Roman"/>
          <w:sz w:val="24"/>
          <w:szCs w:val="24"/>
        </w:rPr>
      </w:pPr>
      <w:r>
        <w:rPr>
          <w:rFonts w:ascii="Times New Roman" w:hAnsi="Times New Roman" w:cs="Times New Roman"/>
          <w:sz w:val="24"/>
          <w:szCs w:val="24"/>
        </w:rPr>
        <w:t xml:space="preserve">The GB </w:t>
      </w:r>
      <w:r w:rsidR="00C35872" w:rsidRPr="00657C68">
        <w:rPr>
          <w:rFonts w:ascii="Times New Roman" w:hAnsi="Times New Roman" w:cs="Times New Roman"/>
          <w:sz w:val="24"/>
          <w:szCs w:val="24"/>
        </w:rPr>
        <w:t>ENB quality management system describes the organisation and structuring of the service.</w:t>
      </w:r>
    </w:p>
    <w:p w:rsidR="000F6EC3"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Although GB-</w:t>
      </w:r>
      <w:r w:rsidR="00D84B2B" w:rsidRPr="00657C68">
        <w:rPr>
          <w:rFonts w:ascii="Times New Roman" w:hAnsi="Times New Roman" w:cs="Times New Roman"/>
          <w:sz w:val="24"/>
          <w:szCs w:val="24"/>
        </w:rPr>
        <w:t xml:space="preserve">ENB </w:t>
      </w:r>
      <w:r w:rsidR="00E77C56" w:rsidRPr="00657C68">
        <w:rPr>
          <w:rFonts w:ascii="Times New Roman" w:hAnsi="Times New Roman" w:cs="Times New Roman"/>
          <w:sz w:val="24"/>
          <w:szCs w:val="24"/>
        </w:rPr>
        <w:t xml:space="preserve">operates under a distinct QMS, this </w:t>
      </w:r>
      <w:r w:rsidR="00D84B2B" w:rsidRPr="00657C68">
        <w:rPr>
          <w:rFonts w:ascii="Times New Roman" w:hAnsi="Times New Roman" w:cs="Times New Roman"/>
          <w:sz w:val="24"/>
          <w:szCs w:val="24"/>
        </w:rPr>
        <w:t>adhere</w:t>
      </w:r>
      <w:r w:rsidR="009B6512" w:rsidRPr="00657C68">
        <w:rPr>
          <w:rFonts w:ascii="Times New Roman" w:hAnsi="Times New Roman" w:cs="Times New Roman"/>
          <w:sz w:val="24"/>
          <w:szCs w:val="24"/>
        </w:rPr>
        <w:t>s</w:t>
      </w:r>
      <w:r>
        <w:rPr>
          <w:rFonts w:ascii="Times New Roman" w:hAnsi="Times New Roman" w:cs="Times New Roman"/>
          <w:sz w:val="24"/>
          <w:szCs w:val="24"/>
        </w:rPr>
        <w:t xml:space="preserve"> to HSE Buxton</w:t>
      </w:r>
      <w:r w:rsidR="00D84B2B" w:rsidRPr="00657C68">
        <w:rPr>
          <w:rFonts w:ascii="Times New Roman" w:hAnsi="Times New Roman" w:cs="Times New Roman"/>
          <w:sz w:val="24"/>
          <w:szCs w:val="24"/>
        </w:rPr>
        <w:t xml:space="preserve"> Quality Policy Statement</w:t>
      </w:r>
      <w:r w:rsidR="009B6512" w:rsidRPr="00657C68">
        <w:rPr>
          <w:rFonts w:ascii="Times New Roman" w:hAnsi="Times New Roman" w:cs="Times New Roman"/>
          <w:sz w:val="24"/>
          <w:szCs w:val="24"/>
        </w:rPr>
        <w:t>s</w:t>
      </w:r>
      <w:r w:rsidR="00D84B2B" w:rsidRPr="00657C68">
        <w:rPr>
          <w:rFonts w:ascii="Times New Roman" w:hAnsi="Times New Roman" w:cs="Times New Roman"/>
          <w:sz w:val="24"/>
          <w:szCs w:val="24"/>
        </w:rPr>
        <w:t xml:space="preserve"> (QPS) and follow</w:t>
      </w:r>
      <w:r w:rsidR="009B6512" w:rsidRPr="00657C68">
        <w:rPr>
          <w:rFonts w:ascii="Times New Roman" w:hAnsi="Times New Roman" w:cs="Times New Roman"/>
          <w:sz w:val="24"/>
          <w:szCs w:val="24"/>
        </w:rPr>
        <w:t>s</w:t>
      </w:r>
      <w:r w:rsidR="00D84B2B" w:rsidRPr="00657C68">
        <w:rPr>
          <w:rFonts w:ascii="Times New Roman" w:hAnsi="Times New Roman" w:cs="Times New Roman"/>
          <w:sz w:val="24"/>
          <w:szCs w:val="24"/>
        </w:rPr>
        <w:t xml:space="preserve"> the general structure of the </w:t>
      </w:r>
      <w:r w:rsidR="00E77C56" w:rsidRPr="00657C68">
        <w:rPr>
          <w:rFonts w:ascii="Times New Roman" w:hAnsi="Times New Roman" w:cs="Times New Roman"/>
          <w:sz w:val="24"/>
          <w:szCs w:val="24"/>
        </w:rPr>
        <w:t xml:space="preserve">overall </w:t>
      </w:r>
      <w:r>
        <w:rPr>
          <w:rFonts w:ascii="Times New Roman" w:hAnsi="Times New Roman" w:cs="Times New Roman"/>
          <w:sz w:val="24"/>
          <w:szCs w:val="24"/>
        </w:rPr>
        <w:t>HSE</w:t>
      </w:r>
      <w:r w:rsidR="00D84B2B" w:rsidRPr="00657C68">
        <w:rPr>
          <w:rFonts w:ascii="Times New Roman" w:hAnsi="Times New Roman" w:cs="Times New Roman"/>
          <w:sz w:val="24"/>
          <w:szCs w:val="24"/>
        </w:rPr>
        <w:t xml:space="preserve"> QMS systems</w:t>
      </w:r>
      <w:r w:rsidR="00242CBD">
        <w:rPr>
          <w:rFonts w:ascii="Times New Roman" w:hAnsi="Times New Roman" w:cs="Times New Roman"/>
          <w:sz w:val="24"/>
          <w:szCs w:val="24"/>
        </w:rPr>
        <w:t xml:space="preserve"> </w:t>
      </w:r>
      <w:r>
        <w:rPr>
          <w:rFonts w:ascii="Times New Roman" w:hAnsi="Times New Roman" w:cs="Times New Roman"/>
          <w:sz w:val="24"/>
          <w:szCs w:val="24"/>
        </w:rPr>
        <w:lastRenderedPageBreak/>
        <w:t>as defined in HSE</w:t>
      </w:r>
      <w:r w:rsidR="00990B50" w:rsidRPr="00657C68">
        <w:rPr>
          <w:rFonts w:ascii="Times New Roman" w:hAnsi="Times New Roman" w:cs="Times New Roman"/>
          <w:sz w:val="24"/>
          <w:szCs w:val="24"/>
        </w:rPr>
        <w:t xml:space="preserve"> QMS procedure </w:t>
      </w:r>
      <w:r w:rsidR="00425FF5" w:rsidRPr="00657C68">
        <w:rPr>
          <w:rFonts w:ascii="Times New Roman" w:hAnsi="Times New Roman" w:cs="Times New Roman"/>
          <w:sz w:val="24"/>
          <w:szCs w:val="24"/>
        </w:rPr>
        <w:t>‘M</w:t>
      </w:r>
      <w:r w:rsidR="00990B50" w:rsidRPr="00657C68">
        <w:rPr>
          <w:rFonts w:ascii="Times New Roman" w:hAnsi="Times New Roman" w:cs="Times New Roman"/>
          <w:sz w:val="24"/>
          <w:szCs w:val="24"/>
        </w:rPr>
        <w:t xml:space="preserve">anagement, responsibilities </w:t>
      </w:r>
      <w:r w:rsidR="00425FF5" w:rsidRPr="00657C68">
        <w:rPr>
          <w:rFonts w:ascii="Times New Roman" w:hAnsi="Times New Roman" w:cs="Times New Roman"/>
          <w:sz w:val="24"/>
          <w:szCs w:val="24"/>
        </w:rPr>
        <w:t>for</w:t>
      </w:r>
      <w:r w:rsidR="00990B50" w:rsidRPr="00657C68">
        <w:rPr>
          <w:rFonts w:ascii="Times New Roman" w:hAnsi="Times New Roman" w:cs="Times New Roman"/>
          <w:sz w:val="24"/>
          <w:szCs w:val="24"/>
        </w:rPr>
        <w:t xml:space="preserve"> the quality management system</w:t>
      </w:r>
      <w:r w:rsidR="00425FF5" w:rsidRPr="00657C68">
        <w:rPr>
          <w:rFonts w:ascii="Times New Roman" w:hAnsi="Times New Roman" w:cs="Times New Roman"/>
          <w:sz w:val="24"/>
          <w:szCs w:val="24"/>
        </w:rPr>
        <w:t>’ (QPSC01)</w:t>
      </w:r>
      <w:r w:rsidR="00990B50" w:rsidRPr="00657C68">
        <w:rPr>
          <w:rFonts w:ascii="Times New Roman" w:hAnsi="Times New Roman" w:cs="Times New Roman"/>
          <w:sz w:val="24"/>
          <w:szCs w:val="24"/>
        </w:rPr>
        <w:t>.</w:t>
      </w:r>
    </w:p>
    <w:p w:rsidR="000F6EC3" w:rsidRPr="00657C68" w:rsidRDefault="000F6EC3" w:rsidP="00FB3C4C">
      <w:pPr>
        <w:jc w:val="both"/>
        <w:rPr>
          <w:rFonts w:ascii="Times New Roman" w:hAnsi="Times New Roman" w:cs="Times New Roman"/>
          <w:sz w:val="24"/>
          <w:szCs w:val="24"/>
        </w:rPr>
      </w:pPr>
      <w:r w:rsidRPr="00657C68">
        <w:rPr>
          <w:rFonts w:ascii="Times New Roman" w:hAnsi="Times New Roman" w:cs="Times New Roman"/>
          <w:sz w:val="24"/>
          <w:szCs w:val="24"/>
        </w:rPr>
        <w:t xml:space="preserve">As with all core business activities of </w:t>
      </w:r>
      <w:r w:rsidR="00242CBD">
        <w:rPr>
          <w:rFonts w:ascii="Times New Roman" w:hAnsi="Times New Roman" w:cs="Times New Roman"/>
          <w:sz w:val="24"/>
          <w:szCs w:val="24"/>
        </w:rPr>
        <w:t>the Health and Safety Execut</w:t>
      </w:r>
      <w:r w:rsidR="004F3F15">
        <w:rPr>
          <w:rFonts w:ascii="Times New Roman" w:hAnsi="Times New Roman" w:cs="Times New Roman"/>
          <w:sz w:val="24"/>
          <w:szCs w:val="24"/>
        </w:rPr>
        <w:t>i</w:t>
      </w:r>
      <w:r w:rsidR="004F4E79">
        <w:rPr>
          <w:rFonts w:ascii="Times New Roman" w:hAnsi="Times New Roman" w:cs="Times New Roman"/>
          <w:sz w:val="24"/>
          <w:szCs w:val="24"/>
        </w:rPr>
        <w:t>ve</w:t>
      </w:r>
      <w:r w:rsidRPr="00657C68">
        <w:rPr>
          <w:rFonts w:ascii="Times New Roman" w:hAnsi="Times New Roman" w:cs="Times New Roman"/>
          <w:sz w:val="24"/>
          <w:szCs w:val="24"/>
        </w:rPr>
        <w:t>, the certification and audit activities carried out</w:t>
      </w:r>
      <w:r w:rsidR="004F4E79">
        <w:rPr>
          <w:rFonts w:ascii="Times New Roman" w:hAnsi="Times New Roman" w:cs="Times New Roman"/>
          <w:sz w:val="24"/>
          <w:szCs w:val="24"/>
        </w:rPr>
        <w:t xml:space="preserve"> by GB-</w:t>
      </w:r>
      <w:r w:rsidR="005923AC" w:rsidRPr="00657C68">
        <w:rPr>
          <w:rFonts w:ascii="Times New Roman" w:hAnsi="Times New Roman" w:cs="Times New Roman"/>
          <w:sz w:val="24"/>
          <w:szCs w:val="24"/>
        </w:rPr>
        <w:t>ENB are self-</w:t>
      </w:r>
      <w:r w:rsidRPr="00657C68">
        <w:rPr>
          <w:rFonts w:ascii="Times New Roman" w:hAnsi="Times New Roman" w:cs="Times New Roman"/>
          <w:sz w:val="24"/>
          <w:szCs w:val="24"/>
        </w:rPr>
        <w:t>insured</w:t>
      </w:r>
      <w:r w:rsidR="005923AC" w:rsidRPr="00657C68">
        <w:rPr>
          <w:rFonts w:ascii="Times New Roman" w:hAnsi="Times New Roman" w:cs="Times New Roman"/>
          <w:sz w:val="24"/>
          <w:szCs w:val="24"/>
        </w:rPr>
        <w:t xml:space="preserve"> accordi</w:t>
      </w:r>
      <w:r w:rsidR="004F4E79">
        <w:rPr>
          <w:rFonts w:ascii="Times New Roman" w:hAnsi="Times New Roman" w:cs="Times New Roman"/>
          <w:sz w:val="24"/>
          <w:szCs w:val="24"/>
        </w:rPr>
        <w:t xml:space="preserve">ng to UK government policy.  GB-ENB or </w:t>
      </w:r>
      <w:r w:rsidR="004F4E79" w:rsidRPr="00DD29F0">
        <w:rPr>
          <w:rFonts w:ascii="Times New Roman" w:hAnsi="Times New Roman" w:cs="Times New Roman"/>
          <w:sz w:val="24"/>
          <w:szCs w:val="24"/>
        </w:rPr>
        <w:t>HSE Buxton</w:t>
      </w:r>
      <w:r w:rsidR="005923AC" w:rsidRPr="00657C68">
        <w:rPr>
          <w:rFonts w:ascii="Times New Roman" w:hAnsi="Times New Roman" w:cs="Times New Roman"/>
          <w:sz w:val="24"/>
          <w:szCs w:val="24"/>
        </w:rPr>
        <w:t xml:space="preserve"> neither offer nor warrant any indemnity or guarantee against loss or damage.</w:t>
      </w:r>
    </w:p>
    <w:p w:rsidR="0061261C" w:rsidRDefault="005923AC" w:rsidP="00FB3C4C">
      <w:pPr>
        <w:jc w:val="both"/>
        <w:rPr>
          <w:rFonts w:ascii="Times New Roman" w:hAnsi="Times New Roman" w:cs="Times New Roman"/>
          <w:sz w:val="24"/>
          <w:szCs w:val="24"/>
        </w:rPr>
      </w:pPr>
      <w:r w:rsidRPr="00657C68">
        <w:rPr>
          <w:rFonts w:ascii="Times New Roman" w:hAnsi="Times New Roman" w:cs="Times New Roman"/>
          <w:sz w:val="24"/>
          <w:szCs w:val="24"/>
        </w:rPr>
        <w:t>The following diagram demonstrates how the certification process is controlled.</w:t>
      </w:r>
      <w:r w:rsidR="00CF38F0" w:rsidRPr="00657C68">
        <w:rPr>
          <w:rFonts w:ascii="Times New Roman" w:hAnsi="Times New Roman" w:cs="Times New Roman"/>
          <w:sz w:val="24"/>
          <w:szCs w:val="24"/>
        </w:rPr>
        <w:t xml:space="preserve"> </w:t>
      </w:r>
    </w:p>
    <w:p w:rsidR="002A00B0" w:rsidRPr="00657C68" w:rsidRDefault="002A00B0" w:rsidP="00FB3C4C">
      <w:pPr>
        <w:jc w:val="both"/>
        <w:rPr>
          <w:rFonts w:ascii="Times New Roman" w:hAnsi="Times New Roman" w:cs="Times New Roman"/>
          <w:sz w:val="24"/>
          <w:szCs w:val="24"/>
        </w:rPr>
      </w:pPr>
    </w:p>
    <w:p w:rsidR="002A00B0" w:rsidRDefault="002A00B0" w:rsidP="002A00B0">
      <w:r>
        <w:rPr>
          <w:noProof/>
          <w:lang w:eastAsia="en-GB"/>
        </w:rPr>
        <mc:AlternateContent>
          <mc:Choice Requires="wps">
            <w:drawing>
              <wp:anchor distT="0" distB="0" distL="114300" distR="114300" simplePos="0" relativeHeight="251659264" behindDoc="0" locked="0" layoutInCell="1" allowOverlap="1" wp14:anchorId="1E1D9621" wp14:editId="70153C30">
                <wp:simplePos x="0" y="0"/>
                <wp:positionH relativeFrom="column">
                  <wp:posOffset>895350</wp:posOffset>
                </wp:positionH>
                <wp:positionV relativeFrom="paragraph">
                  <wp:posOffset>143510</wp:posOffset>
                </wp:positionV>
                <wp:extent cx="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5245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11.3pt" to="7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" strokecolor="windowText" strokeweight="2pt"/>
            </w:pict>
          </mc:Fallback>
        </mc:AlternateContent>
      </w:r>
      <w:r w:rsidR="004F4E79">
        <w:t>HSE Buxton</w:t>
      </w:r>
      <w:r>
        <w:t xml:space="preserve"> Quality Management System</w:t>
      </w:r>
    </w:p>
    <w:p w:rsidR="002A00B0" w:rsidRDefault="002A00B0" w:rsidP="002A00B0"/>
    <w:p w:rsidR="002A00B0" w:rsidRDefault="002A00B0" w:rsidP="002A00B0">
      <w:r>
        <w:rPr>
          <w:noProof/>
          <w:lang w:eastAsia="en-GB"/>
        </w:rPr>
        <mc:AlternateContent>
          <mc:Choice Requires="wps">
            <w:drawing>
              <wp:anchor distT="0" distB="0" distL="114300" distR="114300" simplePos="0" relativeHeight="251664384" behindDoc="0" locked="0" layoutInCell="1" allowOverlap="1" wp14:anchorId="79B2F339" wp14:editId="6129C039">
                <wp:simplePos x="0" y="0"/>
                <wp:positionH relativeFrom="column">
                  <wp:posOffset>4867275</wp:posOffset>
                </wp:positionH>
                <wp:positionV relativeFrom="paragraph">
                  <wp:posOffset>154304</wp:posOffset>
                </wp:positionV>
                <wp:extent cx="0" cy="12287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1228725"/>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3.25pt,12.15pt" to="383.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" strokecolor="windowText"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19C047EA" wp14:editId="0093A37E">
                <wp:simplePos x="0" y="0"/>
                <wp:positionH relativeFrom="column">
                  <wp:posOffset>1647825</wp:posOffset>
                </wp:positionH>
                <wp:positionV relativeFrom="paragraph">
                  <wp:posOffset>97155</wp:posOffset>
                </wp:positionV>
                <wp:extent cx="2000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00250" cy="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9.75pt,7.65pt" to="28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" strokecolor="windowText"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3AF3D730" wp14:editId="3793320B">
                <wp:simplePos x="0" y="0"/>
                <wp:positionH relativeFrom="column">
                  <wp:posOffset>895350</wp:posOffset>
                </wp:positionH>
                <wp:positionV relativeFrom="paragraph">
                  <wp:posOffset>154305</wp:posOffset>
                </wp:positionV>
                <wp:extent cx="0" cy="5524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55245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2.15pt" to="7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" strokecolor="windowText" strokeweight="2pt"/>
            </w:pict>
          </mc:Fallback>
        </mc:AlternateContent>
      </w:r>
      <w:r w:rsidR="004F4E79">
        <w:t>GB-</w:t>
      </w:r>
      <w:r>
        <w:t xml:space="preserve">ENB Management Board                                                                  </w:t>
      </w:r>
      <w:r w:rsidR="004F4E79">
        <w:t>GB-</w:t>
      </w:r>
      <w:r>
        <w:t>ENB Impartiality Group</w:t>
      </w:r>
    </w:p>
    <w:p w:rsidR="002A00B0" w:rsidRDefault="002A00B0" w:rsidP="002A00B0"/>
    <w:p w:rsidR="002A00B0" w:rsidRDefault="002A00B0" w:rsidP="002A00B0">
      <w:r>
        <w:rPr>
          <w:noProof/>
          <w:lang w:eastAsia="en-GB"/>
        </w:rPr>
        <mc:AlternateContent>
          <mc:Choice Requires="wps">
            <w:drawing>
              <wp:anchor distT="0" distB="0" distL="114300" distR="114300" simplePos="0" relativeHeight="251661312" behindDoc="0" locked="0" layoutInCell="1" allowOverlap="1" wp14:anchorId="24F39AA0" wp14:editId="307FC2AB">
                <wp:simplePos x="0" y="0"/>
                <wp:positionH relativeFrom="column">
                  <wp:posOffset>895350</wp:posOffset>
                </wp:positionH>
                <wp:positionV relativeFrom="paragraph">
                  <wp:posOffset>137160</wp:posOffset>
                </wp:positionV>
                <wp:extent cx="0" cy="552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55245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pt,10.8pt" to="70.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" strokecolor="windowText" strokeweight="2pt"/>
            </w:pict>
          </mc:Fallback>
        </mc:AlternateContent>
      </w:r>
      <w:r w:rsidR="004F4E79">
        <w:t>GB-</w:t>
      </w:r>
      <w:r>
        <w:t>ENB Quality Management System</w:t>
      </w:r>
    </w:p>
    <w:p w:rsidR="002A00B0" w:rsidRDefault="002A00B0" w:rsidP="002A00B0"/>
    <w:p w:rsidR="002A00B0" w:rsidRDefault="002A00B0" w:rsidP="002A00B0">
      <w:r>
        <w:rPr>
          <w:noProof/>
          <w:lang w:eastAsia="en-GB"/>
        </w:rPr>
        <mc:AlternateContent>
          <mc:Choice Requires="wps">
            <w:drawing>
              <wp:anchor distT="0" distB="0" distL="114300" distR="114300" simplePos="0" relativeHeight="251662336" behindDoc="0" locked="0" layoutInCell="1" allowOverlap="1" wp14:anchorId="305BEC18" wp14:editId="517D239E">
                <wp:simplePos x="0" y="0"/>
                <wp:positionH relativeFrom="column">
                  <wp:posOffset>3648075</wp:posOffset>
                </wp:positionH>
                <wp:positionV relativeFrom="paragraph">
                  <wp:posOffset>90805</wp:posOffset>
                </wp:positionV>
                <wp:extent cx="1219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19200" cy="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7.25pt,7.15pt" to="38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" strokecolor="windowText" strokeweight="2pt"/>
            </w:pict>
          </mc:Fallback>
        </mc:AlternateContent>
      </w:r>
      <w:r w:rsidR="004F4E79">
        <w:t>GB-</w:t>
      </w:r>
      <w:r>
        <w:t xml:space="preserve">ENB Rules for Certification of Explosive Articles for civil Uses </w:t>
      </w:r>
    </w:p>
    <w:p w:rsidR="0061261C" w:rsidRPr="00CF38F0" w:rsidRDefault="0061261C" w:rsidP="00BA5DB2">
      <w:pPr>
        <w:jc w:val="center"/>
        <w:rPr>
          <w:rFonts w:cs="Times New Roman"/>
          <w:color w:val="FF0000"/>
          <w:sz w:val="24"/>
          <w:szCs w:val="24"/>
        </w:rPr>
      </w:pPr>
    </w:p>
    <w:p w:rsidR="000F6EC3" w:rsidRPr="000F6EC3" w:rsidRDefault="000F6EC3" w:rsidP="006B2F28">
      <w:pPr>
        <w:pStyle w:val="Heading2"/>
        <w:keepNext/>
      </w:pPr>
      <w:bookmarkStart w:id="6" w:name="_Toc450032087"/>
      <w:r>
        <w:t>4</w:t>
      </w:r>
      <w:r w:rsidRPr="00BD6C96">
        <w:t>.</w:t>
      </w:r>
      <w:r w:rsidR="00FB3C4C">
        <w:t>3</w:t>
      </w:r>
      <w:r w:rsidR="004F4E79">
        <w:t xml:space="preserve"> Personnel of GB-</w:t>
      </w:r>
      <w:r w:rsidRPr="000F6EC3">
        <w:t>ENB</w:t>
      </w:r>
      <w:bookmarkEnd w:id="6"/>
    </w:p>
    <w:p w:rsidR="000F6EC3"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0F6EC3" w:rsidRPr="00657C68">
        <w:rPr>
          <w:rFonts w:ascii="Times New Roman" w:hAnsi="Times New Roman" w:cs="Times New Roman"/>
          <w:sz w:val="24"/>
          <w:szCs w:val="24"/>
        </w:rPr>
        <w:t xml:space="preserve">ENB </w:t>
      </w:r>
      <w:proofErr w:type="gramStart"/>
      <w:r w:rsidR="000F6EC3" w:rsidRPr="00657C68">
        <w:rPr>
          <w:rFonts w:ascii="Times New Roman" w:hAnsi="Times New Roman" w:cs="Times New Roman"/>
          <w:sz w:val="24"/>
          <w:szCs w:val="24"/>
        </w:rPr>
        <w:t xml:space="preserve">staff </w:t>
      </w:r>
      <w:r w:rsidR="00DA6348">
        <w:rPr>
          <w:rFonts w:ascii="Times New Roman" w:hAnsi="Times New Roman" w:cs="Times New Roman"/>
          <w:sz w:val="24"/>
          <w:szCs w:val="24"/>
        </w:rPr>
        <w:t>are</w:t>
      </w:r>
      <w:proofErr w:type="gramEnd"/>
      <w:r w:rsidR="00DA6348">
        <w:rPr>
          <w:rFonts w:ascii="Times New Roman" w:hAnsi="Times New Roman" w:cs="Times New Roman"/>
          <w:sz w:val="24"/>
          <w:szCs w:val="24"/>
        </w:rPr>
        <w:t xml:space="preserve"> </w:t>
      </w:r>
      <w:r w:rsidR="000F6EC3" w:rsidRPr="00657C68">
        <w:rPr>
          <w:rFonts w:ascii="Times New Roman" w:hAnsi="Times New Roman" w:cs="Times New Roman"/>
          <w:sz w:val="24"/>
          <w:szCs w:val="24"/>
        </w:rPr>
        <w:t xml:space="preserve">employees of </w:t>
      </w:r>
      <w:r w:rsidR="002A00B0">
        <w:rPr>
          <w:rFonts w:ascii="Times New Roman" w:hAnsi="Times New Roman" w:cs="Times New Roman"/>
          <w:sz w:val="24"/>
          <w:szCs w:val="24"/>
        </w:rPr>
        <w:t>the Health and S</w:t>
      </w:r>
      <w:r>
        <w:rPr>
          <w:rFonts w:ascii="Times New Roman" w:hAnsi="Times New Roman" w:cs="Times New Roman"/>
          <w:sz w:val="24"/>
          <w:szCs w:val="24"/>
        </w:rPr>
        <w:t>afety Executive</w:t>
      </w:r>
      <w:r w:rsidR="000F6EC3" w:rsidRPr="00657C68">
        <w:rPr>
          <w:rFonts w:ascii="Times New Roman" w:hAnsi="Times New Roman" w:cs="Times New Roman"/>
          <w:sz w:val="24"/>
          <w:szCs w:val="24"/>
        </w:rPr>
        <w:t>, a public body within the United Kingdom, and therefore personnel are independent of any pressure of a commercial or financial nature that may affect their judgement.</w:t>
      </w:r>
      <w:r w:rsidR="00DA6348">
        <w:rPr>
          <w:rFonts w:ascii="Times New Roman" w:hAnsi="Times New Roman" w:cs="Times New Roman"/>
          <w:sz w:val="24"/>
          <w:szCs w:val="24"/>
        </w:rPr>
        <w:t xml:space="preserve"> </w:t>
      </w:r>
      <w:r w:rsidR="000F6EC3" w:rsidRPr="00657C68">
        <w:rPr>
          <w:rFonts w:ascii="Times New Roman" w:hAnsi="Times New Roman" w:cs="Times New Roman"/>
          <w:sz w:val="24"/>
          <w:szCs w:val="24"/>
        </w:rPr>
        <w:t>Similarly</w:t>
      </w:r>
      <w:r w:rsidR="00DA6348">
        <w:rPr>
          <w:rFonts w:ascii="Times New Roman" w:hAnsi="Times New Roman" w:cs="Times New Roman"/>
          <w:sz w:val="24"/>
          <w:szCs w:val="24"/>
        </w:rPr>
        <w:t>,</w:t>
      </w:r>
      <w:r w:rsidR="000F6EC3" w:rsidRPr="00657C68">
        <w:rPr>
          <w:rFonts w:ascii="Times New Roman" w:hAnsi="Times New Roman" w:cs="Times New Roman"/>
          <w:sz w:val="24"/>
          <w:szCs w:val="24"/>
        </w:rPr>
        <w:t xml:space="preserve"> staff salaries are not dependent upon volumes of certification</w:t>
      </w:r>
      <w:r>
        <w:rPr>
          <w:rFonts w:ascii="Times New Roman" w:hAnsi="Times New Roman" w:cs="Times New Roman"/>
          <w:sz w:val="24"/>
          <w:szCs w:val="24"/>
        </w:rPr>
        <w:t xml:space="preserve"> or financial results of the GB-</w:t>
      </w:r>
      <w:r w:rsidR="000F6EC3" w:rsidRPr="00657C68">
        <w:rPr>
          <w:rFonts w:ascii="Times New Roman" w:hAnsi="Times New Roman" w:cs="Times New Roman"/>
          <w:sz w:val="24"/>
          <w:szCs w:val="24"/>
        </w:rPr>
        <w:t>ENB.</w:t>
      </w:r>
    </w:p>
    <w:p w:rsidR="000F6EC3" w:rsidRPr="00657C68" w:rsidRDefault="000F6EC3" w:rsidP="00FB3C4C">
      <w:pPr>
        <w:jc w:val="both"/>
        <w:rPr>
          <w:rFonts w:ascii="Times New Roman" w:hAnsi="Times New Roman" w:cs="Times New Roman"/>
          <w:sz w:val="24"/>
          <w:szCs w:val="24"/>
        </w:rPr>
      </w:pPr>
      <w:r w:rsidRPr="00657C68">
        <w:rPr>
          <w:rFonts w:ascii="Times New Roman" w:hAnsi="Times New Roman" w:cs="Times New Roman"/>
          <w:sz w:val="24"/>
          <w:szCs w:val="24"/>
        </w:rPr>
        <w:t xml:space="preserve">All certification procedures are non-discriminatory. </w:t>
      </w:r>
    </w:p>
    <w:p w:rsidR="000F6EC3"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0F6EC3" w:rsidRPr="00657C68">
        <w:rPr>
          <w:rFonts w:ascii="Times New Roman" w:hAnsi="Times New Roman" w:cs="Times New Roman"/>
          <w:sz w:val="24"/>
          <w:szCs w:val="24"/>
        </w:rPr>
        <w:t xml:space="preserve">ENB personnel are not designers, manufacturers or suppliers of explosives for civil uses. </w:t>
      </w:r>
    </w:p>
    <w:p w:rsidR="000F6EC3" w:rsidRPr="00657C68" w:rsidRDefault="000F6EC3" w:rsidP="00FB3C4C">
      <w:pPr>
        <w:jc w:val="both"/>
        <w:rPr>
          <w:rFonts w:ascii="Times New Roman" w:hAnsi="Times New Roman" w:cs="Times New Roman"/>
          <w:sz w:val="24"/>
          <w:szCs w:val="24"/>
        </w:rPr>
      </w:pPr>
      <w:r w:rsidRPr="00657C68">
        <w:rPr>
          <w:rFonts w:ascii="Times New Roman" w:hAnsi="Times New Roman" w:cs="Times New Roman"/>
          <w:sz w:val="24"/>
          <w:szCs w:val="24"/>
        </w:rPr>
        <w:t>Detailed information concerning the management, responsibilities and training of p</w:t>
      </w:r>
      <w:r w:rsidR="004468C8">
        <w:rPr>
          <w:rFonts w:ascii="Times New Roman" w:hAnsi="Times New Roman" w:cs="Times New Roman"/>
          <w:sz w:val="24"/>
          <w:szCs w:val="24"/>
        </w:rPr>
        <w:t>ersonnel are detailed in the G</w:t>
      </w:r>
      <w:r w:rsidR="004F4E79">
        <w:rPr>
          <w:rFonts w:ascii="Times New Roman" w:hAnsi="Times New Roman" w:cs="Times New Roman"/>
          <w:sz w:val="24"/>
          <w:szCs w:val="24"/>
        </w:rPr>
        <w:t>B-</w:t>
      </w:r>
      <w:r w:rsidRPr="00657C68">
        <w:rPr>
          <w:rFonts w:ascii="Times New Roman" w:hAnsi="Times New Roman" w:cs="Times New Roman"/>
          <w:sz w:val="24"/>
          <w:szCs w:val="24"/>
        </w:rPr>
        <w:t>ENB</w:t>
      </w:r>
      <w:r w:rsidR="004F4E79">
        <w:rPr>
          <w:rFonts w:ascii="Times New Roman" w:hAnsi="Times New Roman" w:cs="Times New Roman"/>
          <w:sz w:val="24"/>
          <w:szCs w:val="24"/>
        </w:rPr>
        <w:t xml:space="preserve"> </w:t>
      </w:r>
      <w:r w:rsidRPr="00657C68">
        <w:rPr>
          <w:rFonts w:ascii="Times New Roman" w:hAnsi="Times New Roman" w:cs="Times New Roman"/>
          <w:sz w:val="24"/>
          <w:szCs w:val="24"/>
        </w:rPr>
        <w:t>QMS.  The function</w:t>
      </w:r>
      <w:r w:rsidR="004F4E79">
        <w:rPr>
          <w:rFonts w:ascii="Times New Roman" w:hAnsi="Times New Roman" w:cs="Times New Roman"/>
          <w:sz w:val="24"/>
          <w:szCs w:val="24"/>
        </w:rPr>
        <w:t xml:space="preserve"> of each staff member within GB-ENB is defined in the GB-</w:t>
      </w:r>
      <w:r w:rsidRPr="00657C68">
        <w:rPr>
          <w:rFonts w:ascii="Times New Roman" w:hAnsi="Times New Roman" w:cs="Times New Roman"/>
          <w:sz w:val="24"/>
          <w:szCs w:val="24"/>
        </w:rPr>
        <w:t>ENB QMS along with records of qualifications.</w:t>
      </w:r>
    </w:p>
    <w:p w:rsidR="000F6EC3" w:rsidRPr="00657C68" w:rsidRDefault="000F6EC3" w:rsidP="00FB3C4C">
      <w:pPr>
        <w:jc w:val="both"/>
        <w:rPr>
          <w:rFonts w:ascii="Times New Roman" w:hAnsi="Times New Roman" w:cs="Times New Roman"/>
          <w:sz w:val="24"/>
          <w:szCs w:val="24"/>
        </w:rPr>
      </w:pPr>
      <w:r w:rsidRPr="00657C68">
        <w:rPr>
          <w:rFonts w:ascii="Times New Roman" w:hAnsi="Times New Roman" w:cs="Times New Roman"/>
          <w:sz w:val="24"/>
          <w:szCs w:val="24"/>
        </w:rPr>
        <w:t>All staff competencies are recorded according to th</w:t>
      </w:r>
      <w:r w:rsidR="002A00B0">
        <w:rPr>
          <w:rFonts w:ascii="Times New Roman" w:hAnsi="Times New Roman" w:cs="Times New Roman"/>
          <w:sz w:val="24"/>
          <w:szCs w:val="24"/>
        </w:rPr>
        <w:t>e p</w:t>
      </w:r>
      <w:r w:rsidR="004F4E79">
        <w:rPr>
          <w:rFonts w:ascii="Times New Roman" w:hAnsi="Times New Roman" w:cs="Times New Roman"/>
          <w:sz w:val="24"/>
          <w:szCs w:val="24"/>
        </w:rPr>
        <w:t xml:space="preserve">rocedures required in the </w:t>
      </w:r>
      <w:r w:rsidR="004F4E79" w:rsidRPr="00DD29F0">
        <w:rPr>
          <w:rFonts w:ascii="Times New Roman" w:hAnsi="Times New Roman" w:cs="Times New Roman"/>
          <w:sz w:val="24"/>
          <w:szCs w:val="24"/>
        </w:rPr>
        <w:t>HSE Buxton</w:t>
      </w:r>
      <w:r w:rsidR="004F4E79">
        <w:rPr>
          <w:rFonts w:ascii="Times New Roman" w:hAnsi="Times New Roman" w:cs="Times New Roman"/>
          <w:sz w:val="24"/>
          <w:szCs w:val="24"/>
        </w:rPr>
        <w:t xml:space="preserve"> </w:t>
      </w:r>
      <w:r w:rsidRPr="00657C68">
        <w:rPr>
          <w:rFonts w:ascii="Times New Roman" w:hAnsi="Times New Roman" w:cs="Times New Roman"/>
          <w:sz w:val="24"/>
          <w:szCs w:val="24"/>
        </w:rPr>
        <w:t>QMS.</w:t>
      </w:r>
    </w:p>
    <w:p w:rsidR="0066131F" w:rsidRPr="00D310C4" w:rsidRDefault="0066131F" w:rsidP="00CF38F0">
      <w:pPr>
        <w:pStyle w:val="Heading2"/>
        <w:keepNext/>
      </w:pPr>
      <w:bookmarkStart w:id="7" w:name="_Toc450032088"/>
      <w:r w:rsidRPr="00D310C4">
        <w:lastRenderedPageBreak/>
        <w:t>4.</w:t>
      </w:r>
      <w:r w:rsidR="00FB3C4C">
        <w:t>4</w:t>
      </w:r>
      <w:r w:rsidRPr="00D310C4">
        <w:t xml:space="preserve"> Impartiality and Independence</w:t>
      </w:r>
      <w:bookmarkEnd w:id="7"/>
    </w:p>
    <w:p w:rsidR="0066131F"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C350E6" w:rsidRPr="00657C68">
        <w:rPr>
          <w:rFonts w:ascii="Times New Roman" w:hAnsi="Times New Roman" w:cs="Times New Roman"/>
          <w:sz w:val="24"/>
          <w:szCs w:val="24"/>
        </w:rPr>
        <w:t xml:space="preserve">ENB understands the importance of impartiality and potential conflicts of interest and operates a system of internal and external controls to ensure impartiality of operations and personnel associated with the provision of the </w:t>
      </w:r>
      <w:r w:rsidR="005923AC" w:rsidRPr="00657C68">
        <w:rPr>
          <w:rFonts w:ascii="Times New Roman" w:hAnsi="Times New Roman" w:cs="Times New Roman"/>
          <w:sz w:val="24"/>
          <w:szCs w:val="24"/>
        </w:rPr>
        <w:t xml:space="preserve">certification </w:t>
      </w:r>
      <w:r w:rsidR="00C350E6" w:rsidRPr="00657C68">
        <w:rPr>
          <w:rFonts w:ascii="Times New Roman" w:hAnsi="Times New Roman" w:cs="Times New Roman"/>
          <w:sz w:val="24"/>
          <w:szCs w:val="24"/>
        </w:rPr>
        <w:t>service.</w:t>
      </w:r>
    </w:p>
    <w:p w:rsidR="00924D83"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924D83" w:rsidRPr="00657C68">
        <w:rPr>
          <w:rFonts w:ascii="Times New Roman" w:hAnsi="Times New Roman" w:cs="Times New Roman"/>
          <w:sz w:val="24"/>
          <w:szCs w:val="24"/>
        </w:rPr>
        <w:t>ENB is responsible for all decisions relatin</w:t>
      </w:r>
      <w:r w:rsidR="00DA6348">
        <w:rPr>
          <w:rFonts w:ascii="Times New Roman" w:hAnsi="Times New Roman" w:cs="Times New Roman"/>
          <w:sz w:val="24"/>
          <w:szCs w:val="24"/>
        </w:rPr>
        <w:t>g to the granting, maintenance</w:t>
      </w:r>
      <w:r w:rsidR="00924D83" w:rsidRPr="00657C68">
        <w:rPr>
          <w:rFonts w:ascii="Times New Roman" w:hAnsi="Times New Roman" w:cs="Times New Roman"/>
          <w:sz w:val="24"/>
          <w:szCs w:val="24"/>
        </w:rPr>
        <w:t xml:space="preserve"> or withdrawal of certification. The other activities of </w:t>
      </w:r>
      <w:r w:rsidR="002A00B0">
        <w:rPr>
          <w:rFonts w:ascii="Times New Roman" w:hAnsi="Times New Roman" w:cs="Times New Roman"/>
          <w:sz w:val="24"/>
          <w:szCs w:val="24"/>
        </w:rPr>
        <w:t>the Health and S</w:t>
      </w:r>
      <w:r>
        <w:rPr>
          <w:rFonts w:ascii="Times New Roman" w:hAnsi="Times New Roman" w:cs="Times New Roman"/>
          <w:sz w:val="24"/>
          <w:szCs w:val="24"/>
        </w:rPr>
        <w:t xml:space="preserve">afety Executive </w:t>
      </w:r>
      <w:r w:rsidR="00924D83" w:rsidRPr="00657C68">
        <w:rPr>
          <w:rFonts w:ascii="Times New Roman" w:hAnsi="Times New Roman" w:cs="Times New Roman"/>
          <w:sz w:val="24"/>
          <w:szCs w:val="24"/>
        </w:rPr>
        <w:t>do not affect in any way the confidentiality, objectivity or impartiality of the certification process.</w:t>
      </w:r>
    </w:p>
    <w:p w:rsidR="0077151C" w:rsidRPr="00657C68" w:rsidRDefault="002F7349" w:rsidP="0077151C">
      <w:pPr>
        <w:jc w:val="both"/>
        <w:rPr>
          <w:rFonts w:ascii="Times New Roman" w:hAnsi="Times New Roman" w:cs="Times New Roman"/>
          <w:sz w:val="24"/>
          <w:szCs w:val="24"/>
        </w:rPr>
      </w:pPr>
      <w:r w:rsidRPr="00657C68">
        <w:rPr>
          <w:rFonts w:ascii="Times New Roman" w:hAnsi="Times New Roman" w:cs="Times New Roman"/>
          <w:sz w:val="24"/>
          <w:szCs w:val="24"/>
        </w:rPr>
        <w:t>To maintain imparti</w:t>
      </w:r>
      <w:r w:rsidR="004F4E79">
        <w:rPr>
          <w:rFonts w:ascii="Times New Roman" w:hAnsi="Times New Roman" w:cs="Times New Roman"/>
          <w:sz w:val="24"/>
          <w:szCs w:val="24"/>
        </w:rPr>
        <w:t>ality, the activities of the GB-</w:t>
      </w:r>
      <w:r w:rsidRPr="00657C68">
        <w:rPr>
          <w:rFonts w:ascii="Times New Roman" w:hAnsi="Times New Roman" w:cs="Times New Roman"/>
          <w:sz w:val="24"/>
          <w:szCs w:val="24"/>
        </w:rPr>
        <w:t xml:space="preserve">ENB are overseen by a </w:t>
      </w:r>
      <w:r w:rsidR="00924D83" w:rsidRPr="00657C68">
        <w:rPr>
          <w:rFonts w:ascii="Times New Roman" w:hAnsi="Times New Roman" w:cs="Times New Roman"/>
          <w:sz w:val="24"/>
          <w:szCs w:val="24"/>
        </w:rPr>
        <w:t xml:space="preserve">distinct </w:t>
      </w:r>
      <w:r w:rsidR="0091401D" w:rsidRPr="00657C68">
        <w:rPr>
          <w:rFonts w:ascii="Times New Roman" w:hAnsi="Times New Roman" w:cs="Times New Roman"/>
          <w:sz w:val="24"/>
          <w:szCs w:val="24"/>
        </w:rPr>
        <w:t>Independence Body</w:t>
      </w:r>
      <w:r w:rsidR="00CF38F0" w:rsidRPr="00657C68">
        <w:rPr>
          <w:rFonts w:ascii="Times New Roman" w:hAnsi="Times New Roman" w:cs="Times New Roman"/>
          <w:sz w:val="24"/>
          <w:szCs w:val="24"/>
        </w:rPr>
        <w:t xml:space="preserve"> </w:t>
      </w:r>
      <w:r w:rsidR="0052165B" w:rsidRPr="00657C68">
        <w:rPr>
          <w:rFonts w:ascii="Times New Roman" w:hAnsi="Times New Roman" w:cs="Times New Roman"/>
          <w:sz w:val="24"/>
          <w:szCs w:val="24"/>
        </w:rPr>
        <w:t xml:space="preserve">(Impartiality Group) </w:t>
      </w:r>
      <w:r w:rsidR="009B6512" w:rsidRPr="00657C68">
        <w:rPr>
          <w:rFonts w:ascii="Times New Roman" w:hAnsi="Times New Roman" w:cs="Times New Roman"/>
          <w:sz w:val="24"/>
          <w:szCs w:val="24"/>
        </w:rPr>
        <w:t>that is convened</w:t>
      </w:r>
      <w:r w:rsidR="004F4E79">
        <w:rPr>
          <w:rFonts w:ascii="Times New Roman" w:hAnsi="Times New Roman" w:cs="Times New Roman"/>
          <w:sz w:val="24"/>
          <w:szCs w:val="24"/>
        </w:rPr>
        <w:t xml:space="preserve"> at HSE</w:t>
      </w:r>
      <w:r w:rsidRPr="00657C68">
        <w:rPr>
          <w:rFonts w:ascii="Times New Roman" w:hAnsi="Times New Roman" w:cs="Times New Roman"/>
          <w:sz w:val="24"/>
          <w:szCs w:val="24"/>
        </w:rPr>
        <w:t>.  Members of th</w:t>
      </w:r>
      <w:r w:rsidR="0091401D" w:rsidRPr="00657C68">
        <w:rPr>
          <w:rFonts w:ascii="Times New Roman" w:hAnsi="Times New Roman" w:cs="Times New Roman"/>
          <w:sz w:val="24"/>
          <w:szCs w:val="24"/>
        </w:rPr>
        <w:t>e I</w:t>
      </w:r>
      <w:r w:rsidR="0052165B" w:rsidRPr="00657C68">
        <w:rPr>
          <w:rFonts w:ascii="Times New Roman" w:hAnsi="Times New Roman" w:cs="Times New Roman"/>
          <w:sz w:val="24"/>
          <w:szCs w:val="24"/>
        </w:rPr>
        <w:t xml:space="preserve">mpartiality Group </w:t>
      </w:r>
      <w:r w:rsidRPr="00657C68">
        <w:rPr>
          <w:rFonts w:ascii="Times New Roman" w:hAnsi="Times New Roman" w:cs="Times New Roman"/>
          <w:sz w:val="24"/>
          <w:szCs w:val="24"/>
        </w:rPr>
        <w:t xml:space="preserve">are selected and approved by the </w:t>
      </w:r>
      <w:r w:rsidR="008E67F8" w:rsidRPr="00657C68">
        <w:rPr>
          <w:rFonts w:ascii="Times New Roman" w:hAnsi="Times New Roman" w:cs="Times New Roman"/>
          <w:sz w:val="24"/>
          <w:szCs w:val="24"/>
        </w:rPr>
        <w:t>represented organisations.</w:t>
      </w:r>
      <w:r w:rsidRPr="00657C68">
        <w:rPr>
          <w:rFonts w:ascii="Times New Roman" w:hAnsi="Times New Roman" w:cs="Times New Roman"/>
          <w:sz w:val="24"/>
          <w:szCs w:val="24"/>
        </w:rPr>
        <w:t xml:space="preserve">  The membership of the </w:t>
      </w:r>
      <w:r w:rsidR="00835775" w:rsidRPr="00657C68">
        <w:rPr>
          <w:rFonts w:ascii="Times New Roman" w:hAnsi="Times New Roman" w:cs="Times New Roman"/>
          <w:sz w:val="24"/>
          <w:szCs w:val="24"/>
        </w:rPr>
        <w:t>Impartiality Group</w:t>
      </w:r>
      <w:r w:rsidRPr="00657C68">
        <w:rPr>
          <w:rFonts w:ascii="Times New Roman" w:hAnsi="Times New Roman" w:cs="Times New Roman"/>
          <w:sz w:val="24"/>
          <w:szCs w:val="24"/>
        </w:rPr>
        <w:t xml:space="preserve"> is selected from the various interested parties within the UK but with no single interest predominant. </w:t>
      </w:r>
      <w:r w:rsidR="0077151C" w:rsidRPr="00EE4BB3">
        <w:rPr>
          <w:rFonts w:ascii="Times New Roman" w:hAnsi="Times New Roman" w:cs="Times New Roman"/>
          <w:sz w:val="24"/>
          <w:szCs w:val="24"/>
        </w:rPr>
        <w:t>Where the Impartiality Group has concerns that are</w:t>
      </w:r>
      <w:r w:rsidR="004F4E79">
        <w:rPr>
          <w:rFonts w:ascii="Times New Roman" w:hAnsi="Times New Roman" w:cs="Times New Roman"/>
          <w:sz w:val="24"/>
          <w:szCs w:val="24"/>
        </w:rPr>
        <w:t xml:space="preserve"> not adequately addressed by GB-</w:t>
      </w:r>
      <w:r w:rsidR="0077151C" w:rsidRPr="00EE4BB3">
        <w:rPr>
          <w:rFonts w:ascii="Times New Roman" w:hAnsi="Times New Roman" w:cs="Times New Roman"/>
          <w:sz w:val="24"/>
          <w:szCs w:val="24"/>
        </w:rPr>
        <w:t>ENB senior management, it can take appropriate independent action (e.g. raise issues with Industry Bodies, CBI etc.).</w:t>
      </w:r>
    </w:p>
    <w:p w:rsidR="002F7349" w:rsidRPr="00657C68" w:rsidRDefault="002F7349" w:rsidP="00FB3C4C">
      <w:pPr>
        <w:jc w:val="both"/>
        <w:rPr>
          <w:rFonts w:ascii="Times New Roman" w:hAnsi="Times New Roman" w:cs="Times New Roman"/>
          <w:sz w:val="24"/>
          <w:szCs w:val="24"/>
        </w:rPr>
      </w:pPr>
    </w:p>
    <w:p w:rsidR="0066131F" w:rsidRPr="00657C68" w:rsidRDefault="002F7349" w:rsidP="00FB3C4C">
      <w:pPr>
        <w:jc w:val="both"/>
        <w:rPr>
          <w:rFonts w:ascii="Times New Roman" w:hAnsi="Times New Roman" w:cs="Times New Roman"/>
          <w:sz w:val="24"/>
          <w:szCs w:val="24"/>
        </w:rPr>
      </w:pPr>
      <w:r w:rsidRPr="00657C68">
        <w:rPr>
          <w:rFonts w:ascii="Times New Roman" w:hAnsi="Times New Roman" w:cs="Times New Roman"/>
          <w:sz w:val="24"/>
          <w:szCs w:val="24"/>
        </w:rPr>
        <w:t>Sep</w:t>
      </w:r>
      <w:r w:rsidR="004F4E79">
        <w:rPr>
          <w:rFonts w:ascii="Times New Roman" w:hAnsi="Times New Roman" w:cs="Times New Roman"/>
          <w:sz w:val="24"/>
          <w:szCs w:val="24"/>
        </w:rPr>
        <w:t>aration of the activities of GB-</w:t>
      </w:r>
      <w:r w:rsidRPr="00657C68">
        <w:rPr>
          <w:rFonts w:ascii="Times New Roman" w:hAnsi="Times New Roman" w:cs="Times New Roman"/>
          <w:sz w:val="24"/>
          <w:szCs w:val="24"/>
        </w:rPr>
        <w:t xml:space="preserve">ENB and the </w:t>
      </w:r>
      <w:r w:rsidR="004F4E79">
        <w:rPr>
          <w:rFonts w:ascii="Times New Roman" w:hAnsi="Times New Roman" w:cs="Times New Roman"/>
          <w:sz w:val="24"/>
          <w:szCs w:val="24"/>
        </w:rPr>
        <w:t>GB-</w:t>
      </w:r>
      <w:r w:rsidRPr="00657C68">
        <w:rPr>
          <w:rFonts w:ascii="Times New Roman" w:hAnsi="Times New Roman" w:cs="Times New Roman"/>
          <w:sz w:val="24"/>
          <w:szCs w:val="24"/>
        </w:rPr>
        <w:t xml:space="preserve">ENB </w:t>
      </w:r>
      <w:r w:rsidR="00835775" w:rsidRPr="00657C68">
        <w:rPr>
          <w:rFonts w:ascii="Times New Roman" w:hAnsi="Times New Roman" w:cs="Times New Roman"/>
          <w:sz w:val="24"/>
          <w:szCs w:val="24"/>
        </w:rPr>
        <w:t>Impartiality Group</w:t>
      </w:r>
      <w:r w:rsidR="004F4E79">
        <w:rPr>
          <w:rFonts w:ascii="Times New Roman" w:hAnsi="Times New Roman" w:cs="Times New Roman"/>
          <w:sz w:val="24"/>
          <w:szCs w:val="24"/>
        </w:rPr>
        <w:t xml:space="preserve"> ensures that the GB-</w:t>
      </w:r>
      <w:r w:rsidRPr="00657C68">
        <w:rPr>
          <w:rFonts w:ascii="Times New Roman" w:hAnsi="Times New Roman" w:cs="Times New Roman"/>
          <w:sz w:val="24"/>
          <w:szCs w:val="24"/>
        </w:rPr>
        <w:t xml:space="preserve">ENB is free from any undue influence by any interested party who might wish to have a direct commercial interest in its activities. This separation allows the </w:t>
      </w:r>
      <w:r w:rsidR="004F4E79">
        <w:rPr>
          <w:rFonts w:ascii="Times New Roman" w:hAnsi="Times New Roman" w:cs="Times New Roman"/>
          <w:sz w:val="24"/>
          <w:szCs w:val="24"/>
        </w:rPr>
        <w:t>GB-</w:t>
      </w:r>
      <w:r w:rsidRPr="00657C68">
        <w:rPr>
          <w:rFonts w:ascii="Times New Roman" w:hAnsi="Times New Roman" w:cs="Times New Roman"/>
          <w:sz w:val="24"/>
          <w:szCs w:val="24"/>
        </w:rPr>
        <w:t xml:space="preserve">ENB </w:t>
      </w:r>
      <w:r w:rsidR="00835775" w:rsidRPr="00657C68">
        <w:rPr>
          <w:rFonts w:ascii="Times New Roman" w:hAnsi="Times New Roman" w:cs="Times New Roman"/>
          <w:sz w:val="24"/>
          <w:szCs w:val="24"/>
        </w:rPr>
        <w:t>Impartiality Group</w:t>
      </w:r>
      <w:r w:rsidRPr="00657C68">
        <w:rPr>
          <w:rFonts w:ascii="Times New Roman" w:hAnsi="Times New Roman" w:cs="Times New Roman"/>
          <w:sz w:val="24"/>
          <w:szCs w:val="24"/>
        </w:rPr>
        <w:t xml:space="preserve"> to highlight any areas of concern relating to the imp</w:t>
      </w:r>
      <w:r w:rsidR="004F4E79">
        <w:rPr>
          <w:rFonts w:ascii="Times New Roman" w:hAnsi="Times New Roman" w:cs="Times New Roman"/>
          <w:sz w:val="24"/>
          <w:szCs w:val="24"/>
        </w:rPr>
        <w:t>artiality of GB-</w:t>
      </w:r>
      <w:r w:rsidRPr="00657C68">
        <w:rPr>
          <w:rFonts w:ascii="Times New Roman" w:hAnsi="Times New Roman" w:cs="Times New Roman"/>
          <w:sz w:val="24"/>
          <w:szCs w:val="24"/>
        </w:rPr>
        <w:t>ENB. Regular review of the impar</w:t>
      </w:r>
      <w:r w:rsidR="004F4E79">
        <w:rPr>
          <w:rFonts w:ascii="Times New Roman" w:hAnsi="Times New Roman" w:cs="Times New Roman"/>
          <w:sz w:val="24"/>
          <w:szCs w:val="24"/>
        </w:rPr>
        <w:t>tiality of the activities of GB-</w:t>
      </w:r>
      <w:r w:rsidRPr="00657C68">
        <w:rPr>
          <w:rFonts w:ascii="Times New Roman" w:hAnsi="Times New Roman" w:cs="Times New Roman"/>
          <w:sz w:val="24"/>
          <w:szCs w:val="24"/>
        </w:rPr>
        <w:t>E</w:t>
      </w:r>
      <w:r w:rsidR="004F4E79">
        <w:rPr>
          <w:rFonts w:ascii="Times New Roman" w:hAnsi="Times New Roman" w:cs="Times New Roman"/>
          <w:sz w:val="24"/>
          <w:szCs w:val="24"/>
        </w:rPr>
        <w:t>NB will be undertaken by the GB-</w:t>
      </w:r>
      <w:r w:rsidRPr="00657C68">
        <w:rPr>
          <w:rFonts w:ascii="Times New Roman" w:hAnsi="Times New Roman" w:cs="Times New Roman"/>
          <w:sz w:val="24"/>
          <w:szCs w:val="24"/>
        </w:rPr>
        <w:t xml:space="preserve">ENB </w:t>
      </w:r>
      <w:r w:rsidR="00835775" w:rsidRPr="00657C68">
        <w:rPr>
          <w:rFonts w:ascii="Times New Roman" w:hAnsi="Times New Roman" w:cs="Times New Roman"/>
          <w:sz w:val="24"/>
          <w:szCs w:val="24"/>
        </w:rPr>
        <w:t>Impartiality Group</w:t>
      </w:r>
      <w:r w:rsidRPr="00657C68">
        <w:rPr>
          <w:rFonts w:ascii="Times New Roman" w:hAnsi="Times New Roman" w:cs="Times New Roman"/>
          <w:sz w:val="24"/>
          <w:szCs w:val="24"/>
        </w:rPr>
        <w:t>.</w:t>
      </w:r>
    </w:p>
    <w:p w:rsidR="002F7349"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2F7349" w:rsidRPr="00657C68">
        <w:rPr>
          <w:rFonts w:ascii="Times New Roman" w:hAnsi="Times New Roman" w:cs="Times New Roman"/>
          <w:sz w:val="24"/>
          <w:szCs w:val="24"/>
        </w:rPr>
        <w:t xml:space="preserve">ENB </w:t>
      </w:r>
      <w:proofErr w:type="gramStart"/>
      <w:r w:rsidR="005923AC" w:rsidRPr="00657C68">
        <w:rPr>
          <w:rFonts w:ascii="Times New Roman" w:hAnsi="Times New Roman" w:cs="Times New Roman"/>
          <w:sz w:val="24"/>
          <w:szCs w:val="24"/>
        </w:rPr>
        <w:t>staff are</w:t>
      </w:r>
      <w:proofErr w:type="gramEnd"/>
      <w:r w:rsidR="005923AC" w:rsidRPr="00657C68">
        <w:rPr>
          <w:rFonts w:ascii="Times New Roman" w:hAnsi="Times New Roman" w:cs="Times New Roman"/>
          <w:sz w:val="24"/>
          <w:szCs w:val="24"/>
        </w:rPr>
        <w:t xml:space="preserve"> required to </w:t>
      </w:r>
      <w:r w:rsidR="002F7349" w:rsidRPr="00657C68">
        <w:rPr>
          <w:rFonts w:ascii="Times New Roman" w:hAnsi="Times New Roman" w:cs="Times New Roman"/>
          <w:sz w:val="24"/>
          <w:szCs w:val="24"/>
        </w:rPr>
        <w:t xml:space="preserve">declare any potential conflicts of interest to the </w:t>
      </w:r>
      <w:r w:rsidR="00835775" w:rsidRPr="00657C68">
        <w:rPr>
          <w:rFonts w:ascii="Times New Roman" w:hAnsi="Times New Roman" w:cs="Times New Roman"/>
          <w:sz w:val="24"/>
          <w:szCs w:val="24"/>
        </w:rPr>
        <w:t xml:space="preserve">Director </w:t>
      </w:r>
      <w:r w:rsidR="004468C8">
        <w:rPr>
          <w:rFonts w:ascii="Times New Roman" w:hAnsi="Times New Roman" w:cs="Times New Roman"/>
          <w:sz w:val="24"/>
          <w:szCs w:val="24"/>
        </w:rPr>
        <w:t>GB</w:t>
      </w:r>
      <w:r>
        <w:rPr>
          <w:rFonts w:ascii="Times New Roman" w:hAnsi="Times New Roman" w:cs="Times New Roman"/>
          <w:sz w:val="24"/>
          <w:szCs w:val="24"/>
        </w:rPr>
        <w:t>-</w:t>
      </w:r>
      <w:r w:rsidR="004468C8">
        <w:rPr>
          <w:rFonts w:ascii="Times New Roman" w:hAnsi="Times New Roman" w:cs="Times New Roman"/>
          <w:sz w:val="24"/>
          <w:szCs w:val="24"/>
        </w:rPr>
        <w:t xml:space="preserve"> </w:t>
      </w:r>
      <w:r w:rsidR="002F7349" w:rsidRPr="00657C68">
        <w:rPr>
          <w:rFonts w:ascii="Times New Roman" w:hAnsi="Times New Roman" w:cs="Times New Roman"/>
          <w:sz w:val="24"/>
          <w:szCs w:val="24"/>
        </w:rPr>
        <w:t>ENB</w:t>
      </w:r>
      <w:r w:rsidR="00835775" w:rsidRPr="00657C68">
        <w:rPr>
          <w:rFonts w:ascii="Times New Roman" w:hAnsi="Times New Roman" w:cs="Times New Roman"/>
          <w:sz w:val="24"/>
          <w:szCs w:val="24"/>
        </w:rPr>
        <w:t xml:space="preserve"> who wil</w:t>
      </w:r>
      <w:r w:rsidR="00AF23BA" w:rsidRPr="00657C68">
        <w:rPr>
          <w:rFonts w:ascii="Times New Roman" w:hAnsi="Times New Roman" w:cs="Times New Roman"/>
          <w:sz w:val="24"/>
          <w:szCs w:val="24"/>
        </w:rPr>
        <w:t>l</w:t>
      </w:r>
      <w:r w:rsidR="00835775" w:rsidRPr="00657C68">
        <w:rPr>
          <w:rFonts w:ascii="Times New Roman" w:hAnsi="Times New Roman" w:cs="Times New Roman"/>
          <w:sz w:val="24"/>
          <w:szCs w:val="24"/>
        </w:rPr>
        <w:t xml:space="preserve"> report them to the Impartiality Group</w:t>
      </w:r>
      <w:r w:rsidR="009B6512" w:rsidRPr="00657C68">
        <w:rPr>
          <w:rFonts w:ascii="Times New Roman" w:hAnsi="Times New Roman" w:cs="Times New Roman"/>
          <w:sz w:val="24"/>
          <w:szCs w:val="24"/>
        </w:rPr>
        <w:t>, annually</w:t>
      </w:r>
      <w:r w:rsidR="002F7349" w:rsidRPr="00657C68">
        <w:rPr>
          <w:rFonts w:ascii="Times New Roman" w:hAnsi="Times New Roman" w:cs="Times New Roman"/>
          <w:sz w:val="24"/>
          <w:szCs w:val="24"/>
        </w:rPr>
        <w:t>.  If</w:t>
      </w:r>
      <w:r w:rsidR="00B13A12" w:rsidRPr="00657C68">
        <w:rPr>
          <w:rFonts w:ascii="Times New Roman" w:hAnsi="Times New Roman" w:cs="Times New Roman"/>
          <w:sz w:val="24"/>
          <w:szCs w:val="24"/>
        </w:rPr>
        <w:t xml:space="preserve">, at other times, </w:t>
      </w:r>
      <w:r w:rsidR="002F7349" w:rsidRPr="00657C68">
        <w:rPr>
          <w:rFonts w:ascii="Times New Roman" w:hAnsi="Times New Roman" w:cs="Times New Roman"/>
          <w:sz w:val="24"/>
          <w:szCs w:val="24"/>
        </w:rPr>
        <w:t>an</w:t>
      </w:r>
      <w:r w:rsidR="00E20D6A" w:rsidRPr="00657C68">
        <w:rPr>
          <w:rFonts w:ascii="Times New Roman" w:hAnsi="Times New Roman" w:cs="Times New Roman"/>
          <w:sz w:val="24"/>
          <w:szCs w:val="24"/>
        </w:rPr>
        <w:t>y</w:t>
      </w:r>
      <w:r w:rsidR="002F7349" w:rsidRPr="00657C68">
        <w:rPr>
          <w:rFonts w:ascii="Times New Roman" w:hAnsi="Times New Roman" w:cs="Times New Roman"/>
          <w:sz w:val="24"/>
          <w:szCs w:val="24"/>
        </w:rPr>
        <w:t xml:space="preserve"> employee feels that a conflict of interest has arisen for themselves (or for a</w:t>
      </w:r>
      <w:r>
        <w:rPr>
          <w:rFonts w:ascii="Times New Roman" w:hAnsi="Times New Roman" w:cs="Times New Roman"/>
          <w:sz w:val="24"/>
          <w:szCs w:val="24"/>
        </w:rPr>
        <w:t>ny other employee within the GB-</w:t>
      </w:r>
      <w:r w:rsidR="002F7349" w:rsidRPr="00657C68">
        <w:rPr>
          <w:rFonts w:ascii="Times New Roman" w:hAnsi="Times New Roman" w:cs="Times New Roman"/>
          <w:sz w:val="24"/>
          <w:szCs w:val="24"/>
        </w:rPr>
        <w:t xml:space="preserve">ENB) they </w:t>
      </w:r>
      <w:r w:rsidR="005923AC" w:rsidRPr="00657C68">
        <w:rPr>
          <w:rFonts w:ascii="Times New Roman" w:hAnsi="Times New Roman" w:cs="Times New Roman"/>
          <w:sz w:val="24"/>
          <w:szCs w:val="24"/>
        </w:rPr>
        <w:t xml:space="preserve">must </w:t>
      </w:r>
      <w:r w:rsidR="002F7349" w:rsidRPr="00657C68">
        <w:rPr>
          <w:rFonts w:ascii="Times New Roman" w:hAnsi="Times New Roman" w:cs="Times New Roman"/>
          <w:sz w:val="24"/>
          <w:szCs w:val="24"/>
        </w:rPr>
        <w:t>formally highlight this to the Director GB</w:t>
      </w:r>
      <w:r>
        <w:rPr>
          <w:rFonts w:ascii="Times New Roman" w:hAnsi="Times New Roman" w:cs="Times New Roman"/>
          <w:sz w:val="24"/>
          <w:szCs w:val="24"/>
        </w:rPr>
        <w:t>-</w:t>
      </w:r>
      <w:r w:rsidR="002F7349" w:rsidRPr="00657C68">
        <w:rPr>
          <w:rFonts w:ascii="Times New Roman" w:hAnsi="Times New Roman" w:cs="Times New Roman"/>
          <w:sz w:val="24"/>
          <w:szCs w:val="24"/>
        </w:rPr>
        <w:t>ENB at the earliest opportun</w:t>
      </w:r>
      <w:r>
        <w:rPr>
          <w:rFonts w:ascii="Times New Roman" w:hAnsi="Times New Roman" w:cs="Times New Roman"/>
          <w:sz w:val="24"/>
          <w:szCs w:val="24"/>
        </w:rPr>
        <w:t>ity. The Director GB-</w:t>
      </w:r>
      <w:r w:rsidR="002F7349" w:rsidRPr="00657C68">
        <w:rPr>
          <w:rFonts w:ascii="Times New Roman" w:hAnsi="Times New Roman" w:cs="Times New Roman"/>
          <w:sz w:val="24"/>
          <w:szCs w:val="24"/>
        </w:rPr>
        <w:t>ENB shall undertake an investigation to review whether impartiality has been compromised during the period and take appropriate corrective action.</w:t>
      </w:r>
    </w:p>
    <w:p w:rsidR="00924D83"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924D83" w:rsidRPr="00657C68">
        <w:rPr>
          <w:rFonts w:ascii="Times New Roman" w:hAnsi="Times New Roman" w:cs="Times New Roman"/>
          <w:sz w:val="24"/>
          <w:szCs w:val="24"/>
        </w:rPr>
        <w:t>ENB treats all applicants equally, independent of company location, size, history or contract value.</w:t>
      </w:r>
    </w:p>
    <w:p w:rsidR="00F17BBD" w:rsidRPr="00657C68" w:rsidRDefault="004F4E79" w:rsidP="00FB3C4C">
      <w:pPr>
        <w:jc w:val="both"/>
        <w:rPr>
          <w:rFonts w:ascii="Times New Roman" w:hAnsi="Times New Roman" w:cs="Times New Roman"/>
          <w:sz w:val="24"/>
          <w:szCs w:val="24"/>
        </w:rPr>
      </w:pPr>
      <w:r>
        <w:rPr>
          <w:rFonts w:ascii="Times New Roman" w:hAnsi="Times New Roman" w:cs="Times New Roman"/>
          <w:sz w:val="24"/>
          <w:szCs w:val="24"/>
        </w:rPr>
        <w:t>GB-</w:t>
      </w:r>
      <w:r w:rsidR="00F17BBD" w:rsidRPr="00657C68">
        <w:rPr>
          <w:rFonts w:ascii="Times New Roman" w:hAnsi="Times New Roman" w:cs="Times New Roman"/>
          <w:sz w:val="24"/>
          <w:szCs w:val="24"/>
        </w:rPr>
        <w:t xml:space="preserve">ENB applies an impartial and uniform pricing policy for conducting its certification service in the field of explosives for civil use and does not favour any </w:t>
      </w:r>
      <w:r w:rsidR="005923AC" w:rsidRPr="00657C68">
        <w:rPr>
          <w:rFonts w:ascii="Times New Roman" w:hAnsi="Times New Roman" w:cs="Times New Roman"/>
          <w:sz w:val="24"/>
          <w:szCs w:val="24"/>
        </w:rPr>
        <w:t>A</w:t>
      </w:r>
      <w:r w:rsidR="00F17BBD" w:rsidRPr="00657C68">
        <w:rPr>
          <w:rFonts w:ascii="Times New Roman" w:hAnsi="Times New Roman" w:cs="Times New Roman"/>
          <w:sz w:val="24"/>
          <w:szCs w:val="24"/>
        </w:rPr>
        <w:t>pplicant relative to any other.</w:t>
      </w:r>
      <w:r w:rsidR="00924D83" w:rsidRPr="00657C68">
        <w:rPr>
          <w:rFonts w:ascii="Times New Roman" w:hAnsi="Times New Roman" w:cs="Times New Roman"/>
          <w:sz w:val="24"/>
          <w:szCs w:val="24"/>
        </w:rPr>
        <w:t xml:space="preserve">  Further details of pricing policy are explained in Paragraph </w:t>
      </w:r>
      <w:r w:rsidR="006574C5" w:rsidRPr="00657C68">
        <w:rPr>
          <w:rFonts w:ascii="Times New Roman" w:hAnsi="Times New Roman" w:cs="Times New Roman"/>
          <w:sz w:val="24"/>
          <w:szCs w:val="24"/>
        </w:rPr>
        <w:t>5.4 of this Handbook</w:t>
      </w:r>
      <w:r w:rsidR="00924D83" w:rsidRPr="00657C68">
        <w:rPr>
          <w:rFonts w:ascii="Times New Roman" w:hAnsi="Times New Roman" w:cs="Times New Roman"/>
          <w:sz w:val="24"/>
          <w:szCs w:val="24"/>
        </w:rPr>
        <w:t>.</w:t>
      </w:r>
    </w:p>
    <w:p w:rsidR="00924D83" w:rsidRPr="00657C68" w:rsidRDefault="00924D83" w:rsidP="00FB3C4C">
      <w:pPr>
        <w:jc w:val="both"/>
        <w:rPr>
          <w:rFonts w:ascii="Times New Roman" w:hAnsi="Times New Roman" w:cs="Times New Roman"/>
          <w:sz w:val="24"/>
          <w:szCs w:val="24"/>
        </w:rPr>
      </w:pPr>
      <w:r w:rsidRPr="00657C68">
        <w:rPr>
          <w:rFonts w:ascii="Times New Roman" w:hAnsi="Times New Roman" w:cs="Times New Roman"/>
          <w:sz w:val="24"/>
          <w:szCs w:val="24"/>
        </w:rPr>
        <w:t>GB</w:t>
      </w:r>
      <w:r w:rsidR="004F4E79">
        <w:rPr>
          <w:rFonts w:ascii="Times New Roman" w:hAnsi="Times New Roman" w:cs="Times New Roman"/>
          <w:sz w:val="24"/>
          <w:szCs w:val="24"/>
        </w:rPr>
        <w:t>-</w:t>
      </w:r>
      <w:r w:rsidRPr="00657C68">
        <w:rPr>
          <w:rFonts w:ascii="Times New Roman" w:hAnsi="Times New Roman" w:cs="Times New Roman"/>
          <w:sz w:val="24"/>
          <w:szCs w:val="24"/>
        </w:rPr>
        <w:t>ENB does not provide services that are likely to compromise confidentiality, objectivity or impartiality of its certification-related decisions. GB</w:t>
      </w:r>
      <w:r w:rsidR="004F4E79">
        <w:rPr>
          <w:rFonts w:ascii="Times New Roman" w:hAnsi="Times New Roman" w:cs="Times New Roman"/>
          <w:sz w:val="24"/>
          <w:szCs w:val="24"/>
        </w:rPr>
        <w:t>-</w:t>
      </w:r>
      <w:r w:rsidRPr="00657C68">
        <w:rPr>
          <w:rFonts w:ascii="Times New Roman" w:hAnsi="Times New Roman" w:cs="Times New Roman"/>
          <w:sz w:val="24"/>
          <w:szCs w:val="24"/>
        </w:rPr>
        <w:t xml:space="preserve">ENB provides explanation of the requirements of the relevant </w:t>
      </w:r>
      <w:r w:rsidR="00C35872" w:rsidRPr="00657C68">
        <w:rPr>
          <w:rFonts w:ascii="Times New Roman" w:hAnsi="Times New Roman" w:cs="Times New Roman"/>
          <w:sz w:val="24"/>
          <w:szCs w:val="24"/>
        </w:rPr>
        <w:t>S</w:t>
      </w:r>
      <w:r w:rsidRPr="00657C68">
        <w:rPr>
          <w:rFonts w:ascii="Times New Roman" w:hAnsi="Times New Roman" w:cs="Times New Roman"/>
          <w:sz w:val="24"/>
          <w:szCs w:val="24"/>
        </w:rPr>
        <w:t xml:space="preserve">tandard or explanation of any findings during certification but </w:t>
      </w:r>
      <w:r w:rsidRPr="00657C68">
        <w:rPr>
          <w:rFonts w:ascii="Times New Roman" w:hAnsi="Times New Roman" w:cs="Times New Roman"/>
          <w:sz w:val="24"/>
          <w:szCs w:val="24"/>
        </w:rPr>
        <w:lastRenderedPageBreak/>
        <w:t>does not provide a</w:t>
      </w:r>
      <w:r w:rsidR="00C35872" w:rsidRPr="00657C68">
        <w:rPr>
          <w:rFonts w:ascii="Times New Roman" w:hAnsi="Times New Roman" w:cs="Times New Roman"/>
          <w:sz w:val="24"/>
          <w:szCs w:val="24"/>
        </w:rPr>
        <w:t>ny</w:t>
      </w:r>
      <w:r w:rsidRPr="00657C68">
        <w:rPr>
          <w:rFonts w:ascii="Times New Roman" w:hAnsi="Times New Roman" w:cs="Times New Roman"/>
          <w:sz w:val="24"/>
          <w:szCs w:val="24"/>
        </w:rPr>
        <w:t xml:space="preserve"> </w:t>
      </w:r>
      <w:r w:rsidR="00C35872" w:rsidRPr="00657C68">
        <w:rPr>
          <w:rFonts w:ascii="Times New Roman" w:hAnsi="Times New Roman" w:cs="Times New Roman"/>
          <w:sz w:val="24"/>
          <w:szCs w:val="24"/>
        </w:rPr>
        <w:t>service that offers advice or expresses</w:t>
      </w:r>
      <w:r w:rsidRPr="00657C68">
        <w:rPr>
          <w:rFonts w:ascii="Times New Roman" w:hAnsi="Times New Roman" w:cs="Times New Roman"/>
          <w:sz w:val="24"/>
          <w:szCs w:val="24"/>
        </w:rPr>
        <w:t xml:space="preserve"> recommendations in the context of an evaluation of products that may be certified.</w:t>
      </w:r>
    </w:p>
    <w:p w:rsidR="00C35872" w:rsidRDefault="00C35872" w:rsidP="00CF38F0">
      <w:pPr>
        <w:pStyle w:val="Heading2"/>
        <w:keepNext/>
      </w:pPr>
      <w:bookmarkStart w:id="8" w:name="_Toc450032089"/>
      <w:r w:rsidRPr="00C35872">
        <w:t>4.</w:t>
      </w:r>
      <w:r w:rsidR="00FB3C4C">
        <w:t>5</w:t>
      </w:r>
      <w:r>
        <w:t xml:space="preserve"> Quality Assurance</w:t>
      </w:r>
      <w:bookmarkEnd w:id="8"/>
    </w:p>
    <w:p w:rsidR="00C35872" w:rsidRPr="0002619B" w:rsidRDefault="00C35872" w:rsidP="00FB3C4C">
      <w:pPr>
        <w:pStyle w:val="Heading3"/>
      </w:pPr>
      <w:bookmarkStart w:id="9" w:name="_Toc450032090"/>
      <w:r w:rsidRPr="0002619B">
        <w:t>4</w:t>
      </w:r>
      <w:r>
        <w:t>.</w:t>
      </w:r>
      <w:r w:rsidR="00FB3C4C">
        <w:t>5</w:t>
      </w:r>
      <w:r w:rsidRPr="0002619B">
        <w:t>.1 Internal Quality audits</w:t>
      </w:r>
      <w:bookmarkEnd w:id="9"/>
    </w:p>
    <w:p w:rsidR="00C35872" w:rsidRPr="00657C68" w:rsidRDefault="00C35872" w:rsidP="00FB3C4C">
      <w:pPr>
        <w:jc w:val="both"/>
        <w:rPr>
          <w:rFonts w:ascii="Times New Roman" w:hAnsi="Times New Roman" w:cs="Times New Roman"/>
          <w:sz w:val="24"/>
          <w:szCs w:val="24"/>
        </w:rPr>
      </w:pPr>
      <w:r w:rsidRPr="00657C68">
        <w:rPr>
          <w:rFonts w:ascii="Times New Roman" w:hAnsi="Times New Roman" w:cs="Times New Roman"/>
          <w:sz w:val="24"/>
          <w:szCs w:val="24"/>
        </w:rPr>
        <w:t>GB</w:t>
      </w:r>
      <w:r w:rsidR="004F4E79">
        <w:rPr>
          <w:rFonts w:ascii="Times New Roman" w:hAnsi="Times New Roman" w:cs="Times New Roman"/>
          <w:sz w:val="24"/>
          <w:szCs w:val="24"/>
        </w:rPr>
        <w:t>-</w:t>
      </w:r>
      <w:r w:rsidRPr="00657C68">
        <w:rPr>
          <w:rFonts w:ascii="Times New Roman" w:hAnsi="Times New Roman" w:cs="Times New Roman"/>
          <w:sz w:val="24"/>
          <w:szCs w:val="24"/>
        </w:rPr>
        <w:t xml:space="preserve">ENB has an established process for carrying out internal audits in accordance with </w:t>
      </w:r>
      <w:r w:rsidR="00037AF3">
        <w:rPr>
          <w:rFonts w:ascii="Times New Roman" w:hAnsi="Times New Roman" w:cs="Times New Roman"/>
          <w:sz w:val="24"/>
          <w:szCs w:val="24"/>
        </w:rPr>
        <w:t xml:space="preserve">the requirements of </w:t>
      </w:r>
      <w:r w:rsidR="00A81AC1" w:rsidRPr="00657C68">
        <w:rPr>
          <w:rFonts w:ascii="Times New Roman" w:hAnsi="Times New Roman" w:cs="Times New Roman"/>
          <w:sz w:val="24"/>
          <w:szCs w:val="24"/>
        </w:rPr>
        <w:t>ISO17065</w:t>
      </w:r>
      <w:r w:rsidRPr="00657C68">
        <w:rPr>
          <w:rFonts w:ascii="Times New Roman" w:hAnsi="Times New Roman" w:cs="Times New Roman"/>
          <w:sz w:val="24"/>
          <w:szCs w:val="24"/>
        </w:rPr>
        <w:t xml:space="preserve"> and the results are reported to the GB</w:t>
      </w:r>
      <w:r w:rsidR="004F4E79">
        <w:rPr>
          <w:rFonts w:ascii="Times New Roman" w:hAnsi="Times New Roman" w:cs="Times New Roman"/>
          <w:sz w:val="24"/>
          <w:szCs w:val="24"/>
        </w:rPr>
        <w:t>-</w:t>
      </w:r>
      <w:r w:rsidRPr="00657C68">
        <w:rPr>
          <w:rFonts w:ascii="Times New Roman" w:hAnsi="Times New Roman" w:cs="Times New Roman"/>
          <w:sz w:val="24"/>
          <w:szCs w:val="24"/>
        </w:rPr>
        <w:t>ENB Management Board</w:t>
      </w:r>
      <w:r w:rsidR="00835775" w:rsidRPr="00657C68">
        <w:rPr>
          <w:rFonts w:ascii="Times New Roman" w:hAnsi="Times New Roman" w:cs="Times New Roman"/>
          <w:sz w:val="24"/>
          <w:szCs w:val="24"/>
        </w:rPr>
        <w:t xml:space="preserve"> and reviewed by the </w:t>
      </w:r>
      <w:r w:rsidR="00DA6348">
        <w:rPr>
          <w:rFonts w:ascii="Times New Roman" w:hAnsi="Times New Roman" w:cs="Times New Roman"/>
          <w:sz w:val="24"/>
          <w:szCs w:val="24"/>
        </w:rPr>
        <w:t>GB</w:t>
      </w:r>
      <w:r w:rsidR="004F4E79">
        <w:rPr>
          <w:rFonts w:ascii="Times New Roman" w:hAnsi="Times New Roman" w:cs="Times New Roman"/>
          <w:sz w:val="24"/>
          <w:szCs w:val="24"/>
        </w:rPr>
        <w:t>-</w:t>
      </w:r>
      <w:r w:rsidR="00DA6348">
        <w:rPr>
          <w:rFonts w:ascii="Times New Roman" w:hAnsi="Times New Roman" w:cs="Times New Roman"/>
          <w:sz w:val="24"/>
          <w:szCs w:val="24"/>
        </w:rPr>
        <w:t xml:space="preserve">ENB </w:t>
      </w:r>
      <w:r w:rsidR="00835775" w:rsidRPr="00657C68">
        <w:rPr>
          <w:rFonts w:ascii="Times New Roman" w:hAnsi="Times New Roman" w:cs="Times New Roman"/>
          <w:sz w:val="24"/>
          <w:szCs w:val="24"/>
        </w:rPr>
        <w:t>Impartiality Group</w:t>
      </w:r>
      <w:r w:rsidRPr="00657C68">
        <w:rPr>
          <w:rFonts w:ascii="Times New Roman" w:hAnsi="Times New Roman" w:cs="Times New Roman"/>
          <w:sz w:val="24"/>
          <w:szCs w:val="24"/>
        </w:rPr>
        <w:t>. A review of the overall effectiveness of the GB</w:t>
      </w:r>
      <w:r w:rsidR="004F4E79">
        <w:rPr>
          <w:rFonts w:ascii="Times New Roman" w:hAnsi="Times New Roman" w:cs="Times New Roman"/>
          <w:sz w:val="24"/>
          <w:szCs w:val="24"/>
        </w:rPr>
        <w:t>-</w:t>
      </w:r>
      <w:r w:rsidRPr="00657C68">
        <w:rPr>
          <w:rFonts w:ascii="Times New Roman" w:hAnsi="Times New Roman" w:cs="Times New Roman"/>
          <w:sz w:val="24"/>
          <w:szCs w:val="24"/>
        </w:rPr>
        <w:t>ENB QMS is undertaken annually. </w:t>
      </w:r>
    </w:p>
    <w:p w:rsidR="00C35872" w:rsidRPr="0002619B" w:rsidRDefault="00C35872" w:rsidP="00FB3C4C">
      <w:pPr>
        <w:pStyle w:val="Heading3"/>
      </w:pPr>
      <w:bookmarkStart w:id="10" w:name="_Toc450032091"/>
      <w:r w:rsidRPr="0002619B">
        <w:t>4.</w:t>
      </w:r>
      <w:r w:rsidR="00FB3C4C">
        <w:t>5</w:t>
      </w:r>
      <w:r w:rsidRPr="0002619B">
        <w:t>.2 External Audits</w:t>
      </w:r>
      <w:bookmarkEnd w:id="10"/>
    </w:p>
    <w:p w:rsidR="00C35872" w:rsidRPr="00657C68" w:rsidRDefault="004F4E79" w:rsidP="00FB3C4C">
      <w:pPr>
        <w:jc w:val="both"/>
        <w:rPr>
          <w:rFonts w:ascii="Times New Roman" w:hAnsi="Times New Roman" w:cs="Times New Roman"/>
          <w:sz w:val="24"/>
          <w:szCs w:val="24"/>
        </w:rPr>
      </w:pPr>
      <w:r w:rsidRPr="00DD29F0">
        <w:rPr>
          <w:rFonts w:ascii="Times New Roman" w:hAnsi="Times New Roman" w:cs="Times New Roman"/>
          <w:sz w:val="24"/>
          <w:szCs w:val="24"/>
        </w:rPr>
        <w:t>HSE Buxton</w:t>
      </w:r>
      <w:r w:rsidR="00C35872" w:rsidRPr="00657C68">
        <w:rPr>
          <w:rFonts w:ascii="Times New Roman" w:hAnsi="Times New Roman" w:cs="Times New Roman"/>
          <w:sz w:val="24"/>
          <w:szCs w:val="24"/>
        </w:rPr>
        <w:t xml:space="preserve"> and GB</w:t>
      </w:r>
      <w:r>
        <w:rPr>
          <w:rFonts w:ascii="Times New Roman" w:hAnsi="Times New Roman" w:cs="Times New Roman"/>
          <w:sz w:val="24"/>
          <w:szCs w:val="24"/>
        </w:rPr>
        <w:t>-</w:t>
      </w:r>
      <w:r w:rsidR="00C35872" w:rsidRPr="00657C68">
        <w:rPr>
          <w:rFonts w:ascii="Times New Roman" w:hAnsi="Times New Roman" w:cs="Times New Roman"/>
          <w:sz w:val="24"/>
          <w:szCs w:val="24"/>
        </w:rPr>
        <w:t xml:space="preserve">ENB are regularly audited for compliance against the requirements </w:t>
      </w:r>
      <w:r w:rsidR="00A81AC1" w:rsidRPr="00657C68">
        <w:rPr>
          <w:rFonts w:ascii="Times New Roman" w:hAnsi="Times New Roman" w:cs="Times New Roman"/>
          <w:sz w:val="24"/>
          <w:szCs w:val="24"/>
        </w:rPr>
        <w:t>of ISO17065</w:t>
      </w:r>
      <w:r w:rsidR="00AF23BA" w:rsidRPr="00657C68">
        <w:rPr>
          <w:rFonts w:ascii="Times New Roman" w:hAnsi="Times New Roman" w:cs="Times New Roman"/>
          <w:sz w:val="24"/>
          <w:szCs w:val="24"/>
        </w:rPr>
        <w:t>.</w:t>
      </w:r>
    </w:p>
    <w:p w:rsidR="00C35872" w:rsidRPr="00C35872" w:rsidRDefault="00C35872" w:rsidP="00FB3C4C">
      <w:pPr>
        <w:pStyle w:val="Heading3"/>
      </w:pPr>
      <w:bookmarkStart w:id="11" w:name="_Toc450032092"/>
      <w:r w:rsidRPr="00C35872">
        <w:t>4.</w:t>
      </w:r>
      <w:r w:rsidR="00FB3C4C">
        <w:t>5</w:t>
      </w:r>
      <w:r w:rsidRPr="00C35872">
        <w:t>.3 GB</w:t>
      </w:r>
      <w:r w:rsidR="004F4E79">
        <w:t>-</w:t>
      </w:r>
      <w:r w:rsidRPr="00C35872">
        <w:t>ENB Management Board</w:t>
      </w:r>
      <w:bookmarkEnd w:id="11"/>
    </w:p>
    <w:p w:rsidR="00C35872" w:rsidRPr="00657C68" w:rsidRDefault="00C35872" w:rsidP="00FB3C4C">
      <w:pPr>
        <w:jc w:val="both"/>
        <w:rPr>
          <w:rFonts w:ascii="Times New Roman" w:hAnsi="Times New Roman" w:cs="Times New Roman"/>
          <w:sz w:val="24"/>
          <w:szCs w:val="24"/>
        </w:rPr>
      </w:pPr>
      <w:r w:rsidRPr="00657C68">
        <w:rPr>
          <w:rFonts w:ascii="Times New Roman" w:hAnsi="Times New Roman" w:cs="Times New Roman"/>
          <w:sz w:val="24"/>
          <w:szCs w:val="24"/>
        </w:rPr>
        <w:t>The GB</w:t>
      </w:r>
      <w:r w:rsidR="004F4E79">
        <w:rPr>
          <w:rFonts w:ascii="Times New Roman" w:hAnsi="Times New Roman" w:cs="Times New Roman"/>
          <w:sz w:val="24"/>
          <w:szCs w:val="24"/>
        </w:rPr>
        <w:t>-</w:t>
      </w:r>
      <w:r w:rsidRPr="00657C68">
        <w:rPr>
          <w:rFonts w:ascii="Times New Roman" w:hAnsi="Times New Roman" w:cs="Times New Roman"/>
          <w:sz w:val="24"/>
          <w:szCs w:val="24"/>
        </w:rPr>
        <w:t xml:space="preserve">ENB Management Board </w:t>
      </w:r>
      <w:r w:rsidR="004F4E79">
        <w:rPr>
          <w:rFonts w:ascii="Times New Roman" w:hAnsi="Times New Roman" w:cs="Times New Roman"/>
          <w:sz w:val="24"/>
          <w:szCs w:val="24"/>
        </w:rPr>
        <w:t xml:space="preserve">consists of selected </w:t>
      </w:r>
      <w:r w:rsidR="004F4E79" w:rsidRPr="00DD29F0">
        <w:rPr>
          <w:rFonts w:ascii="Times New Roman" w:hAnsi="Times New Roman" w:cs="Times New Roman"/>
          <w:sz w:val="24"/>
          <w:szCs w:val="24"/>
        </w:rPr>
        <w:t>HSE Buxton</w:t>
      </w:r>
      <w:r w:rsidR="00AF23BA" w:rsidRPr="00657C68">
        <w:rPr>
          <w:rFonts w:ascii="Times New Roman" w:hAnsi="Times New Roman" w:cs="Times New Roman"/>
          <w:sz w:val="24"/>
          <w:szCs w:val="24"/>
        </w:rPr>
        <w:t xml:space="preserve"> and HSE employees. The </w:t>
      </w:r>
      <w:r w:rsidR="0078334A">
        <w:rPr>
          <w:rFonts w:ascii="Times New Roman" w:hAnsi="Times New Roman" w:cs="Times New Roman"/>
          <w:sz w:val="24"/>
          <w:szCs w:val="24"/>
        </w:rPr>
        <w:t>Terms of Reference of the GB</w:t>
      </w:r>
      <w:r w:rsidR="004F4E79">
        <w:rPr>
          <w:rFonts w:ascii="Times New Roman" w:hAnsi="Times New Roman" w:cs="Times New Roman"/>
          <w:sz w:val="24"/>
          <w:szCs w:val="24"/>
        </w:rPr>
        <w:t>-</w:t>
      </w:r>
      <w:r w:rsidR="0078334A">
        <w:rPr>
          <w:rFonts w:ascii="Times New Roman" w:hAnsi="Times New Roman" w:cs="Times New Roman"/>
          <w:sz w:val="24"/>
          <w:szCs w:val="24"/>
        </w:rPr>
        <w:t xml:space="preserve">ENB Management Board are given in Annex </w:t>
      </w:r>
      <w:r w:rsidR="00FA67FB">
        <w:rPr>
          <w:rFonts w:ascii="Times New Roman" w:hAnsi="Times New Roman" w:cs="Times New Roman"/>
          <w:sz w:val="24"/>
          <w:szCs w:val="24"/>
        </w:rPr>
        <w:t>B</w:t>
      </w:r>
      <w:r w:rsidR="0078334A">
        <w:rPr>
          <w:rFonts w:ascii="Times New Roman" w:hAnsi="Times New Roman" w:cs="Times New Roman"/>
          <w:sz w:val="24"/>
          <w:szCs w:val="24"/>
        </w:rPr>
        <w:t xml:space="preserve">.  The Board </w:t>
      </w:r>
      <w:r w:rsidRPr="00657C68">
        <w:rPr>
          <w:rFonts w:ascii="Times New Roman" w:hAnsi="Times New Roman" w:cs="Times New Roman"/>
          <w:sz w:val="24"/>
          <w:szCs w:val="24"/>
        </w:rPr>
        <w:t xml:space="preserve">meets </w:t>
      </w:r>
      <w:r w:rsidR="00AF23BA" w:rsidRPr="00657C68">
        <w:rPr>
          <w:rFonts w:ascii="Times New Roman" w:hAnsi="Times New Roman" w:cs="Times New Roman"/>
          <w:sz w:val="24"/>
          <w:szCs w:val="24"/>
        </w:rPr>
        <w:t>regularly</w:t>
      </w:r>
      <w:r w:rsidR="008C7B98">
        <w:rPr>
          <w:rFonts w:ascii="Times New Roman" w:hAnsi="Times New Roman" w:cs="Times New Roman"/>
          <w:sz w:val="24"/>
          <w:szCs w:val="24"/>
        </w:rPr>
        <w:t>, at least annually,</w:t>
      </w:r>
      <w:r w:rsidRPr="00657C68">
        <w:rPr>
          <w:rFonts w:ascii="Times New Roman" w:hAnsi="Times New Roman" w:cs="Times New Roman"/>
          <w:sz w:val="24"/>
          <w:szCs w:val="24"/>
        </w:rPr>
        <w:t xml:space="preserve"> and reviews:</w:t>
      </w:r>
    </w:p>
    <w:p w:rsidR="00AF23BA" w:rsidRPr="00657C68" w:rsidRDefault="00AF23BA" w:rsidP="0042709C">
      <w:pPr>
        <w:pStyle w:val="ListParagraph"/>
        <w:numPr>
          <w:ilvl w:val="0"/>
          <w:numId w:val="29"/>
        </w:numPr>
        <w:jc w:val="both"/>
        <w:rPr>
          <w:rFonts w:ascii="Times New Roman" w:hAnsi="Times New Roman" w:cs="Times New Roman"/>
        </w:rPr>
      </w:pPr>
      <w:r w:rsidRPr="00657C68">
        <w:rPr>
          <w:rFonts w:ascii="Times New Roman" w:hAnsi="Times New Roman" w:cs="Times New Roman"/>
        </w:rPr>
        <w:t>Management system</w:t>
      </w:r>
      <w:r w:rsidR="0078334A">
        <w:rPr>
          <w:rFonts w:ascii="Times New Roman" w:hAnsi="Times New Roman" w:cs="Times New Roman"/>
        </w:rPr>
        <w:t>s</w:t>
      </w:r>
      <w:r w:rsidR="00DB5C03" w:rsidRPr="00657C68">
        <w:rPr>
          <w:rFonts w:ascii="Times New Roman" w:hAnsi="Times New Roman" w:cs="Times New Roman"/>
        </w:rPr>
        <w:t>.</w:t>
      </w:r>
    </w:p>
    <w:p w:rsidR="00C35872" w:rsidRPr="00657C68" w:rsidRDefault="00AF23BA" w:rsidP="0042709C">
      <w:pPr>
        <w:pStyle w:val="ListParagraph"/>
        <w:numPr>
          <w:ilvl w:val="0"/>
          <w:numId w:val="29"/>
        </w:numPr>
        <w:jc w:val="both"/>
        <w:rPr>
          <w:rFonts w:ascii="Times New Roman" w:hAnsi="Times New Roman" w:cs="Times New Roman"/>
        </w:rPr>
      </w:pPr>
      <w:r w:rsidRPr="00657C68">
        <w:rPr>
          <w:rFonts w:ascii="Times New Roman" w:hAnsi="Times New Roman" w:cs="Times New Roman"/>
        </w:rPr>
        <w:t xml:space="preserve">Process performance and the general running of </w:t>
      </w:r>
      <w:r w:rsidR="00765A94">
        <w:rPr>
          <w:rFonts w:ascii="Times New Roman" w:hAnsi="Times New Roman" w:cs="Times New Roman"/>
        </w:rPr>
        <w:t>GB</w:t>
      </w:r>
      <w:r w:rsidR="004F4E79">
        <w:rPr>
          <w:rFonts w:ascii="Times New Roman" w:hAnsi="Times New Roman" w:cs="Times New Roman"/>
        </w:rPr>
        <w:t>-</w:t>
      </w:r>
      <w:r w:rsidR="00765A94">
        <w:rPr>
          <w:rFonts w:ascii="Times New Roman" w:hAnsi="Times New Roman" w:cs="Times New Roman"/>
        </w:rPr>
        <w:t>ENB</w:t>
      </w:r>
      <w:r w:rsidR="00C35872" w:rsidRPr="00657C68">
        <w:rPr>
          <w:rFonts w:ascii="Times New Roman" w:hAnsi="Times New Roman" w:cs="Times New Roman"/>
        </w:rPr>
        <w:t>.</w:t>
      </w:r>
    </w:p>
    <w:p w:rsidR="00C35872" w:rsidRPr="00657C68" w:rsidRDefault="00C35872" w:rsidP="0042709C">
      <w:pPr>
        <w:pStyle w:val="ListParagraph"/>
        <w:numPr>
          <w:ilvl w:val="0"/>
          <w:numId w:val="29"/>
        </w:numPr>
        <w:jc w:val="both"/>
        <w:rPr>
          <w:rFonts w:ascii="Times New Roman" w:hAnsi="Times New Roman" w:cs="Times New Roman"/>
        </w:rPr>
      </w:pPr>
      <w:r w:rsidRPr="00657C68">
        <w:rPr>
          <w:rFonts w:ascii="Times New Roman" w:hAnsi="Times New Roman" w:cs="Times New Roman"/>
        </w:rPr>
        <w:t>Recommendations for improvement.</w:t>
      </w:r>
    </w:p>
    <w:p w:rsidR="00C35872" w:rsidRPr="00657C68" w:rsidRDefault="00C35872" w:rsidP="0042709C">
      <w:pPr>
        <w:pStyle w:val="ListParagraph"/>
        <w:numPr>
          <w:ilvl w:val="0"/>
          <w:numId w:val="29"/>
        </w:numPr>
        <w:jc w:val="both"/>
        <w:rPr>
          <w:rFonts w:ascii="Times New Roman" w:hAnsi="Times New Roman" w:cs="Times New Roman"/>
        </w:rPr>
      </w:pPr>
      <w:r w:rsidRPr="00657C68">
        <w:rPr>
          <w:rFonts w:ascii="Times New Roman" w:hAnsi="Times New Roman" w:cs="Times New Roman"/>
        </w:rPr>
        <w:t>Resource management.</w:t>
      </w:r>
    </w:p>
    <w:p w:rsidR="00C35872" w:rsidRPr="00657C68" w:rsidRDefault="00C35872" w:rsidP="0042709C">
      <w:pPr>
        <w:pStyle w:val="ListParagraph"/>
        <w:numPr>
          <w:ilvl w:val="0"/>
          <w:numId w:val="29"/>
        </w:numPr>
        <w:jc w:val="both"/>
        <w:rPr>
          <w:rFonts w:ascii="Times New Roman" w:hAnsi="Times New Roman" w:cs="Times New Roman"/>
        </w:rPr>
      </w:pPr>
      <w:r w:rsidRPr="00657C68">
        <w:rPr>
          <w:rFonts w:ascii="Times New Roman" w:hAnsi="Times New Roman" w:cs="Times New Roman"/>
        </w:rPr>
        <w:t>Financial management of the certification system.</w:t>
      </w:r>
    </w:p>
    <w:p w:rsidR="006C0958" w:rsidRPr="00657C68" w:rsidRDefault="006C0958" w:rsidP="0042709C">
      <w:pPr>
        <w:pStyle w:val="ListParagraph"/>
        <w:numPr>
          <w:ilvl w:val="0"/>
          <w:numId w:val="29"/>
        </w:numPr>
        <w:jc w:val="both"/>
        <w:rPr>
          <w:rFonts w:ascii="Times New Roman" w:hAnsi="Times New Roman" w:cs="Times New Roman"/>
        </w:rPr>
      </w:pPr>
      <w:r w:rsidRPr="00657C68">
        <w:rPr>
          <w:rFonts w:ascii="Times New Roman" w:hAnsi="Times New Roman" w:cs="Times New Roman"/>
        </w:rPr>
        <w:t>Contractual arrangements.</w:t>
      </w:r>
    </w:p>
    <w:p w:rsidR="00AF23BA" w:rsidRPr="00657C68" w:rsidRDefault="006C0958" w:rsidP="00B04E50">
      <w:pPr>
        <w:pStyle w:val="ListParagraph"/>
        <w:numPr>
          <w:ilvl w:val="0"/>
          <w:numId w:val="29"/>
        </w:numPr>
        <w:rPr>
          <w:rFonts w:ascii="Times New Roman" w:hAnsi="Times New Roman" w:cs="Times New Roman"/>
        </w:rPr>
      </w:pPr>
      <w:r w:rsidRPr="00657C68">
        <w:rPr>
          <w:rFonts w:ascii="Times New Roman" w:hAnsi="Times New Roman" w:cs="Times New Roman"/>
        </w:rPr>
        <w:t>Procedures and f</w:t>
      </w:r>
      <w:r w:rsidR="00AF23BA" w:rsidRPr="00657C68">
        <w:rPr>
          <w:rFonts w:ascii="Times New Roman" w:hAnsi="Times New Roman" w:cs="Times New Roman"/>
        </w:rPr>
        <w:t>eedback from the Impartiality Group</w:t>
      </w:r>
      <w:r w:rsidR="00DB5C03" w:rsidRPr="00657C68">
        <w:rPr>
          <w:rFonts w:ascii="Times New Roman" w:hAnsi="Times New Roman" w:cs="Times New Roman"/>
        </w:rPr>
        <w:t>.</w:t>
      </w:r>
    </w:p>
    <w:p w:rsidR="00C35872" w:rsidRPr="00657C68" w:rsidRDefault="00C35872" w:rsidP="00B04E50">
      <w:pPr>
        <w:pStyle w:val="ListParagraph"/>
        <w:numPr>
          <w:ilvl w:val="0"/>
          <w:numId w:val="29"/>
        </w:numPr>
        <w:rPr>
          <w:rFonts w:ascii="Times New Roman" w:hAnsi="Times New Roman" w:cs="Times New Roman"/>
        </w:rPr>
      </w:pPr>
      <w:r w:rsidRPr="00657C68">
        <w:rPr>
          <w:rFonts w:ascii="Times New Roman" w:hAnsi="Times New Roman" w:cs="Times New Roman"/>
        </w:rPr>
        <w:t>The number of EC Type Certificates valid, newly issued or withdrawn.</w:t>
      </w:r>
      <w:r w:rsidR="00B04E50" w:rsidRPr="00657C68">
        <w:rPr>
          <w:rFonts w:ascii="Times New Roman" w:hAnsi="Times New Roman" w:cs="Times New Roman"/>
        </w:rPr>
        <w:br/>
      </w:r>
    </w:p>
    <w:p w:rsidR="00B04E50" w:rsidRPr="00C35872" w:rsidRDefault="00B04E50" w:rsidP="00B04E50">
      <w:pPr>
        <w:pStyle w:val="Heading3"/>
      </w:pPr>
      <w:bookmarkStart w:id="12" w:name="_Toc450032093"/>
      <w:r w:rsidRPr="00C35872">
        <w:t>4.</w:t>
      </w:r>
      <w:r>
        <w:t>5.4</w:t>
      </w:r>
      <w:r w:rsidRPr="00C35872">
        <w:t xml:space="preserve"> GB-ENB </w:t>
      </w:r>
      <w:r>
        <w:t>Impartiality Group</w:t>
      </w:r>
      <w:bookmarkEnd w:id="12"/>
    </w:p>
    <w:p w:rsidR="00AF23BA" w:rsidRPr="00657C68" w:rsidRDefault="00B04E50" w:rsidP="00657C68">
      <w:pPr>
        <w:jc w:val="both"/>
        <w:rPr>
          <w:rFonts w:ascii="Times New Roman" w:hAnsi="Times New Roman" w:cs="Times New Roman"/>
          <w:sz w:val="24"/>
          <w:szCs w:val="24"/>
        </w:rPr>
      </w:pPr>
      <w:r w:rsidRPr="00657C68">
        <w:rPr>
          <w:rFonts w:ascii="Times New Roman" w:hAnsi="Times New Roman" w:cs="Times New Roman"/>
          <w:sz w:val="24"/>
          <w:szCs w:val="24"/>
        </w:rPr>
        <w:t>The GB</w:t>
      </w:r>
      <w:r w:rsidR="004F4E79">
        <w:rPr>
          <w:rFonts w:ascii="Times New Roman" w:hAnsi="Times New Roman" w:cs="Times New Roman"/>
          <w:sz w:val="24"/>
          <w:szCs w:val="24"/>
        </w:rPr>
        <w:t>-</w:t>
      </w:r>
      <w:r w:rsidRPr="00657C68">
        <w:rPr>
          <w:rFonts w:ascii="Times New Roman" w:hAnsi="Times New Roman" w:cs="Times New Roman"/>
          <w:sz w:val="24"/>
          <w:szCs w:val="24"/>
        </w:rPr>
        <w:t>ENB Impartiality Group</w:t>
      </w:r>
      <w:r w:rsidR="00AF23BA" w:rsidRPr="00657C68">
        <w:rPr>
          <w:rFonts w:ascii="Times New Roman" w:hAnsi="Times New Roman" w:cs="Times New Roman"/>
          <w:sz w:val="24"/>
          <w:szCs w:val="24"/>
        </w:rPr>
        <w:t xml:space="preserve"> consists of nominated members selected by recognised industry groups such as Explosive Industry Group and The Institute of Explosive Engineers</w:t>
      </w:r>
      <w:r w:rsidR="0078334A">
        <w:rPr>
          <w:rFonts w:ascii="Times New Roman" w:hAnsi="Times New Roman" w:cs="Times New Roman"/>
          <w:sz w:val="24"/>
          <w:szCs w:val="24"/>
        </w:rPr>
        <w:t>,</w:t>
      </w:r>
      <w:r w:rsidR="00761FBF" w:rsidRPr="00657C68">
        <w:rPr>
          <w:rFonts w:ascii="Times New Roman" w:hAnsi="Times New Roman" w:cs="Times New Roman"/>
          <w:sz w:val="24"/>
          <w:szCs w:val="24"/>
        </w:rPr>
        <w:t xml:space="preserve"> with the agreement of </w:t>
      </w:r>
      <w:r w:rsidR="00765A94">
        <w:rPr>
          <w:rFonts w:ascii="Times New Roman" w:hAnsi="Times New Roman" w:cs="Times New Roman"/>
          <w:sz w:val="24"/>
          <w:szCs w:val="24"/>
        </w:rPr>
        <w:t>GB</w:t>
      </w:r>
      <w:r w:rsidR="004F4E79">
        <w:rPr>
          <w:rFonts w:ascii="Times New Roman" w:hAnsi="Times New Roman" w:cs="Times New Roman"/>
          <w:sz w:val="24"/>
          <w:szCs w:val="24"/>
        </w:rPr>
        <w:t>-</w:t>
      </w:r>
      <w:r w:rsidR="00765A94">
        <w:rPr>
          <w:rFonts w:ascii="Times New Roman" w:hAnsi="Times New Roman" w:cs="Times New Roman"/>
          <w:sz w:val="24"/>
          <w:szCs w:val="24"/>
        </w:rPr>
        <w:t>ENB</w:t>
      </w:r>
      <w:r w:rsidR="0078334A">
        <w:rPr>
          <w:rFonts w:ascii="Times New Roman" w:hAnsi="Times New Roman" w:cs="Times New Roman"/>
          <w:sz w:val="24"/>
          <w:szCs w:val="24"/>
        </w:rPr>
        <w:t>,</w:t>
      </w:r>
      <w:r w:rsidR="00FC65CE">
        <w:rPr>
          <w:rFonts w:ascii="Times New Roman" w:hAnsi="Times New Roman" w:cs="Times New Roman"/>
          <w:sz w:val="24"/>
          <w:szCs w:val="24"/>
        </w:rPr>
        <w:t xml:space="preserve"> </w:t>
      </w:r>
      <w:r w:rsidR="004F4E79">
        <w:rPr>
          <w:rFonts w:ascii="Times New Roman" w:hAnsi="Times New Roman" w:cs="Times New Roman"/>
          <w:sz w:val="24"/>
          <w:szCs w:val="24"/>
        </w:rPr>
        <w:t xml:space="preserve">and selected employees of </w:t>
      </w:r>
      <w:r w:rsidR="004F4E79" w:rsidRPr="00DD29F0">
        <w:rPr>
          <w:rFonts w:ascii="Times New Roman" w:hAnsi="Times New Roman" w:cs="Times New Roman"/>
          <w:sz w:val="24"/>
          <w:szCs w:val="24"/>
        </w:rPr>
        <w:t>HSE Buxton</w:t>
      </w:r>
      <w:r w:rsidR="004F4E79">
        <w:rPr>
          <w:rFonts w:ascii="Times New Roman" w:hAnsi="Times New Roman" w:cs="Times New Roman"/>
          <w:sz w:val="24"/>
          <w:szCs w:val="24"/>
        </w:rPr>
        <w:t xml:space="preserve"> </w:t>
      </w:r>
      <w:r w:rsidR="00A81AC1" w:rsidRPr="00657C68">
        <w:rPr>
          <w:rFonts w:ascii="Times New Roman" w:hAnsi="Times New Roman" w:cs="Times New Roman"/>
          <w:sz w:val="24"/>
          <w:szCs w:val="24"/>
        </w:rPr>
        <w:t>and HSE</w:t>
      </w:r>
      <w:r w:rsidR="00AF23BA" w:rsidRPr="00657C68">
        <w:rPr>
          <w:rFonts w:ascii="Times New Roman" w:hAnsi="Times New Roman" w:cs="Times New Roman"/>
          <w:sz w:val="24"/>
          <w:szCs w:val="24"/>
        </w:rPr>
        <w:t xml:space="preserve">. The </w:t>
      </w:r>
      <w:r w:rsidR="0078334A">
        <w:rPr>
          <w:rFonts w:ascii="Times New Roman" w:hAnsi="Times New Roman" w:cs="Times New Roman"/>
          <w:sz w:val="24"/>
          <w:szCs w:val="24"/>
        </w:rPr>
        <w:t>Terms of Reference for the GB</w:t>
      </w:r>
      <w:r w:rsidR="004F4E79">
        <w:rPr>
          <w:rFonts w:ascii="Times New Roman" w:hAnsi="Times New Roman" w:cs="Times New Roman"/>
          <w:sz w:val="24"/>
          <w:szCs w:val="24"/>
        </w:rPr>
        <w:t>-</w:t>
      </w:r>
      <w:r w:rsidR="0078334A">
        <w:rPr>
          <w:rFonts w:ascii="Times New Roman" w:hAnsi="Times New Roman" w:cs="Times New Roman"/>
          <w:sz w:val="24"/>
          <w:szCs w:val="24"/>
        </w:rPr>
        <w:t>ENB Impartiality G</w:t>
      </w:r>
      <w:r w:rsidR="00AF23BA" w:rsidRPr="00657C68">
        <w:rPr>
          <w:rFonts w:ascii="Times New Roman" w:hAnsi="Times New Roman" w:cs="Times New Roman"/>
          <w:sz w:val="24"/>
          <w:szCs w:val="24"/>
        </w:rPr>
        <w:t>roup</w:t>
      </w:r>
      <w:r w:rsidRPr="00657C68">
        <w:rPr>
          <w:rFonts w:ascii="Times New Roman" w:hAnsi="Times New Roman" w:cs="Times New Roman"/>
          <w:sz w:val="24"/>
          <w:szCs w:val="24"/>
        </w:rPr>
        <w:t xml:space="preserve"> </w:t>
      </w:r>
      <w:r w:rsidR="0078334A">
        <w:rPr>
          <w:rFonts w:ascii="Times New Roman" w:hAnsi="Times New Roman" w:cs="Times New Roman"/>
          <w:sz w:val="24"/>
          <w:szCs w:val="24"/>
        </w:rPr>
        <w:t xml:space="preserve">are given in Annex </w:t>
      </w:r>
      <w:r w:rsidR="00FA67FB">
        <w:rPr>
          <w:rFonts w:ascii="Times New Roman" w:hAnsi="Times New Roman" w:cs="Times New Roman"/>
          <w:sz w:val="24"/>
          <w:szCs w:val="24"/>
        </w:rPr>
        <w:t>C</w:t>
      </w:r>
      <w:r w:rsidR="0078334A">
        <w:rPr>
          <w:rFonts w:ascii="Times New Roman" w:hAnsi="Times New Roman" w:cs="Times New Roman"/>
          <w:sz w:val="24"/>
          <w:szCs w:val="24"/>
        </w:rPr>
        <w:t xml:space="preserve">. The Group </w:t>
      </w:r>
      <w:r w:rsidRPr="00657C68">
        <w:rPr>
          <w:rFonts w:ascii="Times New Roman" w:hAnsi="Times New Roman" w:cs="Times New Roman"/>
          <w:sz w:val="24"/>
          <w:szCs w:val="24"/>
        </w:rPr>
        <w:t xml:space="preserve">meets </w:t>
      </w:r>
      <w:r w:rsidR="00AF23BA" w:rsidRPr="00657C68">
        <w:rPr>
          <w:rFonts w:ascii="Times New Roman" w:hAnsi="Times New Roman" w:cs="Times New Roman"/>
          <w:sz w:val="24"/>
          <w:szCs w:val="24"/>
        </w:rPr>
        <w:t>regularly</w:t>
      </w:r>
      <w:r w:rsidR="008C7B98">
        <w:rPr>
          <w:rFonts w:ascii="Times New Roman" w:hAnsi="Times New Roman" w:cs="Times New Roman"/>
          <w:sz w:val="24"/>
          <w:szCs w:val="24"/>
        </w:rPr>
        <w:t>, at least annually,</w:t>
      </w:r>
      <w:r w:rsidRPr="00657C68">
        <w:rPr>
          <w:rFonts w:ascii="Times New Roman" w:hAnsi="Times New Roman" w:cs="Times New Roman"/>
          <w:sz w:val="24"/>
          <w:szCs w:val="24"/>
        </w:rPr>
        <w:t xml:space="preserve"> and reviews:</w:t>
      </w:r>
    </w:p>
    <w:p w:rsidR="00AF23BA" w:rsidRPr="00657C68" w:rsidRDefault="00AF23BA" w:rsidP="00657C68">
      <w:pPr>
        <w:pStyle w:val="ListParagraph"/>
        <w:numPr>
          <w:ilvl w:val="0"/>
          <w:numId w:val="29"/>
        </w:numPr>
        <w:rPr>
          <w:rFonts w:ascii="Times New Roman" w:hAnsi="Times New Roman" w:cs="Times New Roman"/>
        </w:rPr>
      </w:pPr>
      <w:r w:rsidRPr="00657C68">
        <w:rPr>
          <w:rFonts w:ascii="Times New Roman" w:hAnsi="Times New Roman" w:cs="Times New Roman"/>
        </w:rPr>
        <w:t>External audit feedback</w:t>
      </w:r>
      <w:r w:rsidR="00DB5C03" w:rsidRPr="00657C68">
        <w:rPr>
          <w:rFonts w:ascii="Times New Roman" w:hAnsi="Times New Roman" w:cs="Times New Roman"/>
        </w:rPr>
        <w:t>.</w:t>
      </w:r>
    </w:p>
    <w:p w:rsidR="00AF23BA" w:rsidRPr="00657C68" w:rsidRDefault="00AF23BA" w:rsidP="00657C68">
      <w:pPr>
        <w:pStyle w:val="ListParagraph"/>
        <w:numPr>
          <w:ilvl w:val="0"/>
          <w:numId w:val="29"/>
        </w:numPr>
        <w:rPr>
          <w:rFonts w:ascii="Times New Roman" w:hAnsi="Times New Roman" w:cs="Times New Roman"/>
        </w:rPr>
      </w:pPr>
      <w:r w:rsidRPr="00657C68">
        <w:rPr>
          <w:rFonts w:ascii="Times New Roman" w:hAnsi="Times New Roman" w:cs="Times New Roman"/>
        </w:rPr>
        <w:t>Customer feedback</w:t>
      </w:r>
      <w:r w:rsidR="006C0958" w:rsidRPr="00657C68">
        <w:rPr>
          <w:rFonts w:ascii="Times New Roman" w:hAnsi="Times New Roman" w:cs="Times New Roman"/>
        </w:rPr>
        <w:t xml:space="preserve"> to safeguard openness and impartiality.</w:t>
      </w:r>
    </w:p>
    <w:p w:rsidR="00DB5C03" w:rsidRPr="00657C68" w:rsidRDefault="00AF23BA" w:rsidP="00657C68">
      <w:pPr>
        <w:pStyle w:val="ListParagraph"/>
        <w:numPr>
          <w:ilvl w:val="0"/>
          <w:numId w:val="29"/>
        </w:numPr>
        <w:rPr>
          <w:rFonts w:ascii="Times New Roman" w:hAnsi="Times New Roman" w:cs="Times New Roman"/>
        </w:rPr>
      </w:pPr>
      <w:r w:rsidRPr="00657C68">
        <w:rPr>
          <w:rFonts w:ascii="Times New Roman" w:hAnsi="Times New Roman" w:cs="Times New Roman"/>
        </w:rPr>
        <w:t>Customer complaints</w:t>
      </w:r>
      <w:r w:rsidR="00DB5C03" w:rsidRPr="00657C68">
        <w:rPr>
          <w:rFonts w:ascii="Times New Roman" w:hAnsi="Times New Roman" w:cs="Times New Roman"/>
        </w:rPr>
        <w:t>.</w:t>
      </w:r>
    </w:p>
    <w:p w:rsidR="00AF23BA" w:rsidRPr="00657C68" w:rsidRDefault="00AF23BA" w:rsidP="00657C68">
      <w:pPr>
        <w:pStyle w:val="ListParagraph"/>
        <w:numPr>
          <w:ilvl w:val="0"/>
          <w:numId w:val="29"/>
        </w:numPr>
        <w:rPr>
          <w:rFonts w:ascii="Times New Roman" w:hAnsi="Times New Roman" w:cs="Times New Roman"/>
        </w:rPr>
      </w:pPr>
      <w:r w:rsidRPr="00657C68">
        <w:rPr>
          <w:rFonts w:ascii="Times New Roman" w:hAnsi="Times New Roman" w:cs="Times New Roman"/>
        </w:rPr>
        <w:t>Management System</w:t>
      </w:r>
      <w:r w:rsidR="0078334A">
        <w:rPr>
          <w:rFonts w:ascii="Times New Roman" w:hAnsi="Times New Roman" w:cs="Times New Roman"/>
        </w:rPr>
        <w:t>s</w:t>
      </w:r>
      <w:r w:rsidR="00DB5C03" w:rsidRPr="00657C68">
        <w:rPr>
          <w:rFonts w:ascii="Times New Roman" w:hAnsi="Times New Roman" w:cs="Times New Roman"/>
        </w:rPr>
        <w:t>.</w:t>
      </w:r>
    </w:p>
    <w:p w:rsidR="00B04E50" w:rsidRPr="00657C68" w:rsidRDefault="0078334A" w:rsidP="00657C68">
      <w:pPr>
        <w:pStyle w:val="ListParagraph"/>
        <w:numPr>
          <w:ilvl w:val="0"/>
          <w:numId w:val="29"/>
        </w:numPr>
        <w:rPr>
          <w:rFonts w:ascii="Times New Roman" w:hAnsi="Times New Roman" w:cs="Times New Roman"/>
        </w:rPr>
      </w:pPr>
      <w:r>
        <w:rPr>
          <w:rFonts w:ascii="Times New Roman" w:hAnsi="Times New Roman" w:cs="Times New Roman"/>
        </w:rPr>
        <w:t>M</w:t>
      </w:r>
      <w:r w:rsidR="00AF23BA" w:rsidRPr="00657C68">
        <w:rPr>
          <w:rFonts w:ascii="Times New Roman" w:hAnsi="Times New Roman" w:cs="Times New Roman"/>
        </w:rPr>
        <w:t xml:space="preserve">echanism for safeguarding </w:t>
      </w:r>
      <w:r w:rsidR="000C4B7C" w:rsidRPr="00657C68">
        <w:rPr>
          <w:rFonts w:ascii="Times New Roman" w:hAnsi="Times New Roman" w:cs="Times New Roman"/>
        </w:rPr>
        <w:t>impartiality.</w:t>
      </w:r>
      <w:r w:rsidR="00AF23BA" w:rsidRPr="00657C68">
        <w:rPr>
          <w:rFonts w:ascii="Times New Roman" w:hAnsi="Times New Roman" w:cs="Times New Roman"/>
        </w:rPr>
        <w:br/>
      </w:r>
    </w:p>
    <w:p w:rsidR="00AB67FC" w:rsidRPr="00D310C4" w:rsidRDefault="00AB67FC" w:rsidP="006B2F28">
      <w:pPr>
        <w:pStyle w:val="Heading2"/>
        <w:keepNext/>
      </w:pPr>
      <w:bookmarkStart w:id="13" w:name="_Toc450032094"/>
      <w:r w:rsidRPr="00D310C4">
        <w:lastRenderedPageBreak/>
        <w:t>4.</w:t>
      </w:r>
      <w:r w:rsidR="0042709C">
        <w:t>6</w:t>
      </w:r>
      <w:r w:rsidRPr="00D310C4">
        <w:t xml:space="preserve"> Documentation</w:t>
      </w:r>
      <w:bookmarkEnd w:id="13"/>
    </w:p>
    <w:p w:rsidR="00AB67FC" w:rsidRPr="0002619B" w:rsidRDefault="00AB67FC" w:rsidP="00FB3C4C">
      <w:pPr>
        <w:pStyle w:val="Heading3"/>
      </w:pPr>
      <w:bookmarkStart w:id="14" w:name="_Toc450032095"/>
      <w:r w:rsidRPr="0002619B">
        <w:t>4.</w:t>
      </w:r>
      <w:r w:rsidR="0042709C">
        <w:t>6</w:t>
      </w:r>
      <w:r w:rsidRPr="0002619B">
        <w:t>.1 Records</w:t>
      </w:r>
      <w:bookmarkEnd w:id="14"/>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4F4E79">
        <w:rPr>
          <w:rFonts w:ascii="Times New Roman" w:hAnsi="Times New Roman" w:cs="Times New Roman"/>
          <w:sz w:val="24"/>
          <w:szCs w:val="24"/>
        </w:rPr>
        <w:t>-</w:t>
      </w:r>
      <w:r w:rsidRPr="00657C68">
        <w:rPr>
          <w:rFonts w:ascii="Times New Roman" w:hAnsi="Times New Roman" w:cs="Times New Roman"/>
          <w:sz w:val="24"/>
          <w:szCs w:val="24"/>
        </w:rPr>
        <w:t>ENB has an effective and coordinated record system for all its activities, which is defined in the GB</w:t>
      </w:r>
      <w:r w:rsidR="004F4E79">
        <w:rPr>
          <w:rFonts w:ascii="Times New Roman" w:hAnsi="Times New Roman" w:cs="Times New Roman"/>
          <w:sz w:val="24"/>
          <w:szCs w:val="24"/>
        </w:rPr>
        <w:t>-</w:t>
      </w:r>
      <w:r w:rsidRPr="00657C68">
        <w:rPr>
          <w:rFonts w:ascii="Times New Roman" w:hAnsi="Times New Roman" w:cs="Times New Roman"/>
          <w:sz w:val="24"/>
          <w:szCs w:val="24"/>
        </w:rPr>
        <w:t>ENB QMS. The records contain the following documents:</w:t>
      </w:r>
    </w:p>
    <w:p w:rsidR="00AB67FC" w:rsidRPr="00657C68" w:rsidRDefault="00AB67FC" w:rsidP="00657C68">
      <w:pPr>
        <w:pStyle w:val="ListParagraph"/>
        <w:numPr>
          <w:ilvl w:val="0"/>
          <w:numId w:val="29"/>
        </w:numPr>
        <w:rPr>
          <w:rFonts w:ascii="Times New Roman" w:hAnsi="Times New Roman" w:cs="Times New Roman"/>
        </w:rPr>
      </w:pPr>
      <w:r w:rsidRPr="00657C68">
        <w:rPr>
          <w:rFonts w:ascii="Times New Roman" w:hAnsi="Times New Roman" w:cs="Times New Roman"/>
        </w:rPr>
        <w:t>Certificates;</w:t>
      </w:r>
    </w:p>
    <w:p w:rsidR="00AB67FC" w:rsidRPr="00657C68" w:rsidRDefault="00AB67FC" w:rsidP="00657C68">
      <w:pPr>
        <w:pStyle w:val="ListParagraph"/>
        <w:numPr>
          <w:ilvl w:val="0"/>
          <w:numId w:val="29"/>
        </w:numPr>
        <w:rPr>
          <w:rFonts w:ascii="Times New Roman" w:hAnsi="Times New Roman" w:cs="Times New Roman"/>
        </w:rPr>
      </w:pPr>
      <w:r w:rsidRPr="00657C68">
        <w:rPr>
          <w:rFonts w:ascii="Times New Roman" w:hAnsi="Times New Roman" w:cs="Times New Roman"/>
        </w:rPr>
        <w:t>Approvals to Affix the CE mark;</w:t>
      </w:r>
    </w:p>
    <w:p w:rsidR="00AB67FC" w:rsidRPr="00657C68" w:rsidRDefault="00AB67FC" w:rsidP="00657C68">
      <w:pPr>
        <w:pStyle w:val="ListParagraph"/>
        <w:numPr>
          <w:ilvl w:val="0"/>
          <w:numId w:val="29"/>
        </w:numPr>
        <w:rPr>
          <w:rFonts w:ascii="Times New Roman" w:hAnsi="Times New Roman" w:cs="Times New Roman"/>
        </w:rPr>
      </w:pPr>
      <w:r w:rsidRPr="00657C68">
        <w:rPr>
          <w:rFonts w:ascii="Times New Roman" w:hAnsi="Times New Roman" w:cs="Times New Roman"/>
        </w:rPr>
        <w:t>Certification reports;</w:t>
      </w:r>
    </w:p>
    <w:p w:rsidR="00AB67FC" w:rsidRPr="00657C68" w:rsidRDefault="00AB67FC" w:rsidP="00657C68">
      <w:pPr>
        <w:pStyle w:val="ListParagraph"/>
        <w:numPr>
          <w:ilvl w:val="0"/>
          <w:numId w:val="29"/>
        </w:numPr>
        <w:rPr>
          <w:rFonts w:ascii="Times New Roman" w:hAnsi="Times New Roman" w:cs="Times New Roman"/>
        </w:rPr>
      </w:pPr>
      <w:r w:rsidRPr="00657C68">
        <w:rPr>
          <w:rFonts w:ascii="Times New Roman" w:hAnsi="Times New Roman" w:cs="Times New Roman"/>
        </w:rPr>
        <w:t>All relevant test data;</w:t>
      </w:r>
    </w:p>
    <w:p w:rsidR="00AB67FC" w:rsidRPr="00657C68" w:rsidRDefault="00AB67FC" w:rsidP="00657C68">
      <w:pPr>
        <w:pStyle w:val="ListParagraph"/>
        <w:numPr>
          <w:ilvl w:val="0"/>
          <w:numId w:val="29"/>
        </w:numPr>
        <w:rPr>
          <w:rFonts w:ascii="Times New Roman" w:hAnsi="Times New Roman" w:cs="Times New Roman"/>
        </w:rPr>
      </w:pPr>
      <w:r w:rsidRPr="00657C68">
        <w:rPr>
          <w:rFonts w:ascii="Times New Roman" w:hAnsi="Times New Roman" w:cs="Times New Roman"/>
        </w:rPr>
        <w:t>Details of sub-contracts and work conducted;</w:t>
      </w:r>
    </w:p>
    <w:p w:rsidR="00AB67FC" w:rsidRPr="00657C68" w:rsidRDefault="00AB67FC" w:rsidP="00657C68">
      <w:pPr>
        <w:pStyle w:val="ListParagraph"/>
        <w:numPr>
          <w:ilvl w:val="0"/>
          <w:numId w:val="29"/>
        </w:numPr>
        <w:rPr>
          <w:rFonts w:ascii="Times New Roman" w:hAnsi="Times New Roman" w:cs="Times New Roman"/>
        </w:rPr>
      </w:pPr>
      <w:r w:rsidRPr="00657C68">
        <w:rPr>
          <w:rFonts w:ascii="Times New Roman" w:hAnsi="Times New Roman" w:cs="Times New Roman"/>
        </w:rPr>
        <w:t>Records of Quality Module Inspections.</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All records shall be retained and securely protected for 10 years as required by Directive </w:t>
      </w:r>
      <w:r w:rsidR="00037AF3">
        <w:rPr>
          <w:rFonts w:ascii="Times New Roman" w:hAnsi="Times New Roman" w:cs="Times New Roman"/>
          <w:sz w:val="24"/>
          <w:szCs w:val="24"/>
        </w:rPr>
        <w:t>2014/28/EU</w:t>
      </w:r>
      <w:r w:rsidRPr="00657C68">
        <w:rPr>
          <w:rFonts w:ascii="Times New Roman" w:hAnsi="Times New Roman" w:cs="Times New Roman"/>
          <w:sz w:val="24"/>
          <w:szCs w:val="24"/>
        </w:rPr>
        <w:t xml:space="preserve"> and </w:t>
      </w:r>
      <w:r w:rsidR="00037AF3">
        <w:rPr>
          <w:rFonts w:ascii="Times New Roman" w:hAnsi="Times New Roman" w:cs="Times New Roman"/>
          <w:sz w:val="24"/>
          <w:szCs w:val="24"/>
        </w:rPr>
        <w:t>ERAR2016</w:t>
      </w:r>
      <w:r w:rsidRPr="00657C68">
        <w:rPr>
          <w:rFonts w:ascii="Times New Roman" w:hAnsi="Times New Roman" w:cs="Times New Roman"/>
          <w:sz w:val="24"/>
          <w:szCs w:val="24"/>
        </w:rPr>
        <w:t>.</w:t>
      </w:r>
    </w:p>
    <w:p w:rsidR="00AB67FC" w:rsidRPr="0002619B" w:rsidRDefault="00AB67FC" w:rsidP="00FB3C4C">
      <w:pPr>
        <w:pStyle w:val="Heading3"/>
      </w:pPr>
      <w:bookmarkStart w:id="15" w:name="_Toc450032096"/>
      <w:r w:rsidRPr="0002619B">
        <w:t>4.</w:t>
      </w:r>
      <w:r w:rsidR="0042709C">
        <w:t>6</w:t>
      </w:r>
      <w:r w:rsidRPr="0002619B">
        <w:t>.2 Confidentiality</w:t>
      </w:r>
      <w:bookmarkEnd w:id="15"/>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Much of the information h</w:t>
      </w:r>
      <w:r w:rsidR="008E67F8" w:rsidRPr="00657C68">
        <w:rPr>
          <w:rFonts w:ascii="Times New Roman" w:hAnsi="Times New Roman" w:cs="Times New Roman"/>
          <w:sz w:val="24"/>
          <w:szCs w:val="24"/>
        </w:rPr>
        <w:t>eld by GB</w:t>
      </w:r>
      <w:r w:rsidR="004F4E79">
        <w:rPr>
          <w:rFonts w:ascii="Times New Roman" w:hAnsi="Times New Roman" w:cs="Times New Roman"/>
          <w:sz w:val="24"/>
          <w:szCs w:val="24"/>
        </w:rPr>
        <w:t>-</w:t>
      </w:r>
      <w:r w:rsidR="008E67F8" w:rsidRPr="00657C68">
        <w:rPr>
          <w:rFonts w:ascii="Times New Roman" w:hAnsi="Times New Roman" w:cs="Times New Roman"/>
          <w:sz w:val="24"/>
          <w:szCs w:val="24"/>
        </w:rPr>
        <w:t xml:space="preserve">ENB is classified as </w:t>
      </w:r>
      <w:r w:rsidR="00DA6348">
        <w:rPr>
          <w:rFonts w:ascii="Times New Roman" w:hAnsi="Times New Roman" w:cs="Times New Roman"/>
          <w:sz w:val="24"/>
          <w:szCs w:val="24"/>
        </w:rPr>
        <w:t xml:space="preserve">OFFICIAL based on UK Government security classifications (previously </w:t>
      </w:r>
      <w:r w:rsidR="008E67F8" w:rsidRPr="00657C68">
        <w:rPr>
          <w:rFonts w:ascii="Times New Roman" w:hAnsi="Times New Roman" w:cs="Times New Roman"/>
          <w:sz w:val="24"/>
          <w:szCs w:val="24"/>
        </w:rPr>
        <w:t>Commercial</w:t>
      </w:r>
      <w:r w:rsidR="003F0742" w:rsidRPr="00657C68">
        <w:rPr>
          <w:rFonts w:ascii="Times New Roman" w:hAnsi="Times New Roman" w:cs="Times New Roman"/>
          <w:sz w:val="24"/>
          <w:szCs w:val="24"/>
        </w:rPr>
        <w:t>-</w:t>
      </w:r>
      <w:r w:rsidR="008E67F8" w:rsidRPr="00657C68">
        <w:rPr>
          <w:rFonts w:ascii="Times New Roman" w:hAnsi="Times New Roman" w:cs="Times New Roman"/>
          <w:sz w:val="24"/>
          <w:szCs w:val="24"/>
        </w:rPr>
        <w:t>in</w:t>
      </w:r>
      <w:r w:rsidR="003F0742" w:rsidRPr="00657C68">
        <w:rPr>
          <w:rFonts w:ascii="Times New Roman" w:hAnsi="Times New Roman" w:cs="Times New Roman"/>
          <w:sz w:val="24"/>
          <w:szCs w:val="24"/>
        </w:rPr>
        <w:t>-</w:t>
      </w:r>
      <w:r w:rsidR="008E67F8" w:rsidRPr="00657C68">
        <w:rPr>
          <w:rFonts w:ascii="Times New Roman" w:hAnsi="Times New Roman" w:cs="Times New Roman"/>
          <w:sz w:val="24"/>
          <w:szCs w:val="24"/>
        </w:rPr>
        <w:t>Confidence</w:t>
      </w:r>
      <w:r w:rsidR="00DA6348">
        <w:rPr>
          <w:rFonts w:ascii="Times New Roman" w:hAnsi="Times New Roman" w:cs="Times New Roman"/>
          <w:sz w:val="24"/>
          <w:szCs w:val="24"/>
        </w:rPr>
        <w:t>)</w:t>
      </w:r>
      <w:r w:rsidR="008E67F8" w:rsidRPr="00657C68">
        <w:rPr>
          <w:rFonts w:ascii="Times New Roman" w:hAnsi="Times New Roman" w:cs="Times New Roman"/>
          <w:sz w:val="24"/>
          <w:szCs w:val="24"/>
        </w:rPr>
        <w:t xml:space="preserve"> </w:t>
      </w:r>
      <w:r w:rsidRPr="00657C68">
        <w:rPr>
          <w:rFonts w:ascii="Times New Roman" w:hAnsi="Times New Roman" w:cs="Times New Roman"/>
          <w:sz w:val="24"/>
          <w:szCs w:val="24"/>
        </w:rPr>
        <w:t xml:space="preserve">and has been made available by Applicants for certification purposes only.  It will not be released without prior agreement. All files are stored with the necessary security precautions. Everyone working on the files is bound by the obligation of professional confidentiality. Any outcome (test results, photographs, reports) can only be disclosed to the Applicant </w:t>
      </w:r>
      <w:r w:rsidR="008E67F8" w:rsidRPr="00657C68">
        <w:rPr>
          <w:rFonts w:ascii="Times New Roman" w:hAnsi="Times New Roman" w:cs="Times New Roman"/>
          <w:sz w:val="24"/>
          <w:szCs w:val="24"/>
        </w:rPr>
        <w:t>or the relevant enforcing body</w:t>
      </w:r>
      <w:r w:rsidRPr="00657C68">
        <w:rPr>
          <w:rFonts w:ascii="Times New Roman" w:hAnsi="Times New Roman" w:cs="Times New Roman"/>
          <w:sz w:val="24"/>
          <w:szCs w:val="24"/>
        </w:rPr>
        <w:t xml:space="preserve"> unless under written permission of the Applicant.</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4679B1">
        <w:rPr>
          <w:rFonts w:ascii="Times New Roman" w:hAnsi="Times New Roman" w:cs="Times New Roman"/>
          <w:sz w:val="24"/>
          <w:szCs w:val="24"/>
        </w:rPr>
        <w:t>-</w:t>
      </w:r>
      <w:r w:rsidRPr="00657C68">
        <w:rPr>
          <w:rFonts w:ascii="Times New Roman" w:hAnsi="Times New Roman" w:cs="Times New Roman"/>
          <w:sz w:val="24"/>
          <w:szCs w:val="24"/>
        </w:rPr>
        <w:t>ENB may be required to provide information upon request to Ministry, Market Surveillance Authorities or to the EU where there is risk of endangerment of persons.</w:t>
      </w:r>
    </w:p>
    <w:p w:rsidR="00C35872" w:rsidRPr="00BD6C96" w:rsidRDefault="00C35872" w:rsidP="00FB3C4C">
      <w:pPr>
        <w:pStyle w:val="Heading1"/>
      </w:pPr>
      <w:bookmarkStart w:id="16" w:name="_Toc450032097"/>
      <w:r>
        <w:t>5</w:t>
      </w:r>
      <w:r w:rsidRPr="00BD6C96">
        <w:t xml:space="preserve">. </w:t>
      </w:r>
      <w:r w:rsidR="00AB67FC">
        <w:t xml:space="preserve">Procedure for Applying for </w:t>
      </w:r>
      <w:r w:rsidRPr="00BD6C96">
        <w:t>Certification</w:t>
      </w:r>
      <w:bookmarkEnd w:id="16"/>
    </w:p>
    <w:p w:rsidR="00C35872" w:rsidRPr="00BD6C96" w:rsidRDefault="00C35872" w:rsidP="006B2F28">
      <w:pPr>
        <w:pStyle w:val="Heading2"/>
        <w:keepNext/>
      </w:pPr>
      <w:bookmarkStart w:id="17" w:name="_Toc450032098"/>
      <w:r>
        <w:t>5</w:t>
      </w:r>
      <w:r w:rsidRPr="00BD6C96">
        <w:t>.1 Information about the Procedure</w:t>
      </w:r>
      <w:bookmarkEnd w:id="17"/>
    </w:p>
    <w:p w:rsidR="003F64C6"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By </w:t>
      </w:r>
      <w:r w:rsidR="00B547F6" w:rsidRPr="00657C68">
        <w:rPr>
          <w:rFonts w:ascii="Times New Roman" w:hAnsi="Times New Roman" w:cs="Times New Roman"/>
          <w:sz w:val="24"/>
          <w:szCs w:val="24"/>
        </w:rPr>
        <w:t xml:space="preserve">submitting an application for certification and </w:t>
      </w:r>
      <w:r w:rsidRPr="00657C68">
        <w:rPr>
          <w:rFonts w:ascii="Times New Roman" w:hAnsi="Times New Roman" w:cs="Times New Roman"/>
          <w:sz w:val="24"/>
          <w:szCs w:val="24"/>
        </w:rPr>
        <w:t>contracting with GB</w:t>
      </w:r>
      <w:r w:rsidR="004679B1">
        <w:rPr>
          <w:rFonts w:ascii="Times New Roman" w:hAnsi="Times New Roman" w:cs="Times New Roman"/>
          <w:sz w:val="24"/>
          <w:szCs w:val="24"/>
        </w:rPr>
        <w:t>-</w:t>
      </w:r>
      <w:r w:rsidRPr="00657C68">
        <w:rPr>
          <w:rFonts w:ascii="Times New Roman" w:hAnsi="Times New Roman" w:cs="Times New Roman"/>
          <w:sz w:val="24"/>
          <w:szCs w:val="24"/>
        </w:rPr>
        <w:t>ENB for certification services</w:t>
      </w:r>
      <w:r w:rsidR="00B547F6" w:rsidRPr="00657C68">
        <w:rPr>
          <w:rFonts w:ascii="Times New Roman" w:hAnsi="Times New Roman" w:cs="Times New Roman"/>
          <w:sz w:val="24"/>
          <w:szCs w:val="24"/>
        </w:rPr>
        <w:t>,</w:t>
      </w:r>
      <w:r w:rsidRPr="00657C68">
        <w:rPr>
          <w:rFonts w:ascii="Times New Roman" w:hAnsi="Times New Roman" w:cs="Times New Roman"/>
          <w:sz w:val="24"/>
          <w:szCs w:val="24"/>
        </w:rPr>
        <w:t xml:space="preserve"> the </w:t>
      </w:r>
      <w:r w:rsidR="00B547F6" w:rsidRPr="00657C68">
        <w:rPr>
          <w:rFonts w:ascii="Times New Roman" w:hAnsi="Times New Roman" w:cs="Times New Roman"/>
          <w:sz w:val="24"/>
          <w:szCs w:val="24"/>
        </w:rPr>
        <w:t>A</w:t>
      </w:r>
      <w:r w:rsidRPr="00657C68">
        <w:rPr>
          <w:rFonts w:ascii="Times New Roman" w:hAnsi="Times New Roman" w:cs="Times New Roman"/>
          <w:sz w:val="24"/>
          <w:szCs w:val="24"/>
        </w:rPr>
        <w:t>pplicant acknowledges that they have read th</w:t>
      </w:r>
      <w:r w:rsidR="00B547F6" w:rsidRPr="00657C68">
        <w:rPr>
          <w:rFonts w:ascii="Times New Roman" w:hAnsi="Times New Roman" w:cs="Times New Roman"/>
          <w:sz w:val="24"/>
          <w:szCs w:val="24"/>
        </w:rPr>
        <w:t>is</w:t>
      </w:r>
      <w:r w:rsidRPr="00657C68">
        <w:rPr>
          <w:rFonts w:ascii="Times New Roman" w:hAnsi="Times New Roman" w:cs="Times New Roman"/>
          <w:sz w:val="24"/>
          <w:szCs w:val="24"/>
        </w:rPr>
        <w:t xml:space="preserve"> </w:t>
      </w:r>
      <w:r w:rsidR="00B547F6" w:rsidRPr="00657C68">
        <w:rPr>
          <w:rFonts w:ascii="Times New Roman" w:hAnsi="Times New Roman" w:cs="Times New Roman"/>
          <w:sz w:val="24"/>
          <w:szCs w:val="24"/>
        </w:rPr>
        <w:t>Handbook (together with any other relevant guidance notes or documentation provided on the GB</w:t>
      </w:r>
      <w:r w:rsidR="004679B1">
        <w:rPr>
          <w:rFonts w:ascii="Times New Roman" w:hAnsi="Times New Roman" w:cs="Times New Roman"/>
          <w:sz w:val="24"/>
          <w:szCs w:val="24"/>
        </w:rPr>
        <w:t>-</w:t>
      </w:r>
      <w:r w:rsidR="00B547F6" w:rsidRPr="00657C68">
        <w:rPr>
          <w:rFonts w:ascii="Times New Roman" w:hAnsi="Times New Roman" w:cs="Times New Roman"/>
          <w:sz w:val="24"/>
          <w:szCs w:val="24"/>
        </w:rPr>
        <w:t xml:space="preserve">ENB website) and </w:t>
      </w:r>
      <w:r w:rsidRPr="00657C68">
        <w:rPr>
          <w:rFonts w:ascii="Times New Roman" w:hAnsi="Times New Roman" w:cs="Times New Roman"/>
          <w:sz w:val="24"/>
          <w:szCs w:val="24"/>
        </w:rPr>
        <w:t>agrees to comply with</w:t>
      </w:r>
      <w:r w:rsidR="00CF38F0" w:rsidRPr="00657C68">
        <w:rPr>
          <w:rFonts w:ascii="Times New Roman" w:hAnsi="Times New Roman" w:cs="Times New Roman"/>
          <w:sz w:val="24"/>
          <w:szCs w:val="24"/>
        </w:rPr>
        <w:t xml:space="preserve"> its requirements</w:t>
      </w:r>
      <w:r w:rsidRPr="00657C68">
        <w:rPr>
          <w:rFonts w:ascii="Times New Roman" w:hAnsi="Times New Roman" w:cs="Times New Roman"/>
          <w:sz w:val="24"/>
          <w:szCs w:val="24"/>
        </w:rPr>
        <w:t xml:space="preserve"> and </w:t>
      </w:r>
      <w:r w:rsidR="00B547F6" w:rsidRPr="00657C68">
        <w:rPr>
          <w:rFonts w:ascii="Times New Roman" w:hAnsi="Times New Roman" w:cs="Times New Roman"/>
          <w:sz w:val="24"/>
          <w:szCs w:val="24"/>
        </w:rPr>
        <w:t xml:space="preserve">also </w:t>
      </w:r>
      <w:r w:rsidRPr="00657C68">
        <w:rPr>
          <w:rFonts w:ascii="Times New Roman" w:hAnsi="Times New Roman" w:cs="Times New Roman"/>
          <w:sz w:val="24"/>
          <w:szCs w:val="24"/>
        </w:rPr>
        <w:t>fully assumes the associated responsibilities.</w:t>
      </w:r>
      <w:r w:rsidR="003F64C6">
        <w:rPr>
          <w:rFonts w:ascii="Times New Roman" w:hAnsi="Times New Roman" w:cs="Times New Roman"/>
          <w:sz w:val="24"/>
          <w:szCs w:val="24"/>
        </w:rPr>
        <w:t xml:space="preserve"> </w:t>
      </w:r>
    </w:p>
    <w:p w:rsidR="00C35872" w:rsidRPr="00657C68" w:rsidRDefault="003F64C6" w:rsidP="0042709C">
      <w:pPr>
        <w:jc w:val="both"/>
        <w:rPr>
          <w:rFonts w:ascii="Times New Roman" w:hAnsi="Times New Roman" w:cs="Times New Roman"/>
          <w:sz w:val="24"/>
          <w:szCs w:val="24"/>
        </w:rPr>
      </w:pPr>
      <w:r>
        <w:rPr>
          <w:rFonts w:ascii="Times New Roman" w:hAnsi="Times New Roman" w:cs="Times New Roman"/>
          <w:sz w:val="24"/>
          <w:szCs w:val="24"/>
        </w:rPr>
        <w:t xml:space="preserve">A list of current costs for routine activities is given in Annex </w:t>
      </w:r>
      <w:r w:rsidR="00FA67FB">
        <w:rPr>
          <w:rFonts w:ascii="Times New Roman" w:hAnsi="Times New Roman" w:cs="Times New Roman"/>
          <w:sz w:val="24"/>
          <w:szCs w:val="24"/>
        </w:rPr>
        <w:t>D</w:t>
      </w:r>
      <w:r>
        <w:rPr>
          <w:rFonts w:ascii="Times New Roman" w:hAnsi="Times New Roman" w:cs="Times New Roman"/>
          <w:sz w:val="24"/>
          <w:szCs w:val="24"/>
        </w:rPr>
        <w:t>.</w:t>
      </w:r>
      <w:r w:rsidR="00C35872" w:rsidRPr="00657C68">
        <w:rPr>
          <w:rFonts w:ascii="Times New Roman" w:hAnsi="Times New Roman" w:cs="Times New Roman"/>
          <w:sz w:val="24"/>
          <w:szCs w:val="24"/>
        </w:rPr>
        <w:t xml:space="preserve"> </w:t>
      </w:r>
    </w:p>
    <w:p w:rsidR="009C6476"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applies the procedure for evaluation and certification described by Directive </w:t>
      </w:r>
      <w:r w:rsidR="00155AF1">
        <w:rPr>
          <w:rFonts w:ascii="Times New Roman" w:hAnsi="Times New Roman" w:cs="Times New Roman"/>
          <w:sz w:val="24"/>
          <w:szCs w:val="24"/>
        </w:rPr>
        <w:t>2014/28/EU</w:t>
      </w:r>
      <w:r w:rsidRPr="00657C68">
        <w:rPr>
          <w:rFonts w:ascii="Times New Roman" w:hAnsi="Times New Roman" w:cs="Times New Roman"/>
          <w:sz w:val="24"/>
          <w:szCs w:val="24"/>
        </w:rPr>
        <w:t xml:space="preserve">. This consists of applying the </w:t>
      </w:r>
      <w:r w:rsidR="00B547F6" w:rsidRPr="00657C68">
        <w:rPr>
          <w:rFonts w:ascii="Times New Roman" w:hAnsi="Times New Roman" w:cs="Times New Roman"/>
          <w:sz w:val="24"/>
          <w:szCs w:val="24"/>
        </w:rPr>
        <w:t xml:space="preserve">appropriate </w:t>
      </w:r>
      <w:r w:rsidRPr="00657C68">
        <w:rPr>
          <w:rFonts w:ascii="Times New Roman" w:hAnsi="Times New Roman" w:cs="Times New Roman"/>
          <w:sz w:val="24"/>
          <w:szCs w:val="24"/>
        </w:rPr>
        <w:t>Quality Modules (Module B to E as described in Annex II</w:t>
      </w:r>
      <w:r w:rsidR="00155AF1">
        <w:rPr>
          <w:rFonts w:ascii="Times New Roman" w:hAnsi="Times New Roman" w:cs="Times New Roman"/>
          <w:sz w:val="24"/>
          <w:szCs w:val="24"/>
        </w:rPr>
        <w:t>I</w:t>
      </w:r>
      <w:r w:rsidRPr="00657C68">
        <w:rPr>
          <w:rFonts w:ascii="Times New Roman" w:hAnsi="Times New Roman" w:cs="Times New Roman"/>
          <w:sz w:val="24"/>
          <w:szCs w:val="24"/>
        </w:rPr>
        <w:t xml:space="preserve"> of the Directive) depending on the selected procedure for demonstrating continued conformity to the Directive.</w:t>
      </w:r>
      <w:r w:rsidR="009C6476" w:rsidRPr="00657C68">
        <w:rPr>
          <w:rFonts w:ascii="Times New Roman" w:hAnsi="Times New Roman" w:cs="Times New Roman"/>
          <w:sz w:val="24"/>
          <w:szCs w:val="24"/>
        </w:rPr>
        <w:t xml:space="preserve"> </w:t>
      </w:r>
    </w:p>
    <w:p w:rsidR="009C6476" w:rsidRPr="00657C68" w:rsidRDefault="009C6476"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assessment is made with regard to the ESRs in Annex </w:t>
      </w:r>
      <w:r w:rsidR="00155AF1">
        <w:rPr>
          <w:rFonts w:ascii="Times New Roman" w:hAnsi="Times New Roman" w:cs="Times New Roman"/>
          <w:sz w:val="24"/>
          <w:szCs w:val="24"/>
        </w:rPr>
        <w:t>II</w:t>
      </w:r>
      <w:r w:rsidR="00155AF1" w:rsidRPr="00657C68">
        <w:rPr>
          <w:rFonts w:ascii="Times New Roman" w:hAnsi="Times New Roman" w:cs="Times New Roman"/>
          <w:sz w:val="24"/>
          <w:szCs w:val="24"/>
        </w:rPr>
        <w:t xml:space="preserve"> </w:t>
      </w:r>
      <w:r w:rsidRPr="00657C68">
        <w:rPr>
          <w:rFonts w:ascii="Times New Roman" w:hAnsi="Times New Roman" w:cs="Times New Roman"/>
          <w:sz w:val="24"/>
          <w:szCs w:val="24"/>
        </w:rPr>
        <w:t xml:space="preserve">of Directive </w:t>
      </w:r>
      <w:r w:rsidR="00155AF1">
        <w:rPr>
          <w:rFonts w:ascii="Times New Roman" w:hAnsi="Times New Roman" w:cs="Times New Roman"/>
          <w:sz w:val="24"/>
          <w:szCs w:val="24"/>
        </w:rPr>
        <w:t>2014/28/EU</w:t>
      </w:r>
      <w:r w:rsidRPr="00657C68">
        <w:rPr>
          <w:rFonts w:ascii="Times New Roman" w:hAnsi="Times New Roman" w:cs="Times New Roman"/>
          <w:sz w:val="24"/>
          <w:szCs w:val="24"/>
        </w:rPr>
        <w:t xml:space="preserve">. Compliance may be evaluated using the series of harmonised standards EN 13630, EN </w:t>
      </w:r>
      <w:r w:rsidRPr="00657C68">
        <w:rPr>
          <w:rFonts w:ascii="Times New Roman" w:hAnsi="Times New Roman" w:cs="Times New Roman"/>
          <w:sz w:val="24"/>
          <w:szCs w:val="24"/>
        </w:rPr>
        <w:lastRenderedPageBreak/>
        <w:t xml:space="preserve">13763, EN 13857 and EN 13939 relating to explosive products for civil use, however these standards are not mandatory. </w:t>
      </w:r>
      <w:r w:rsidR="003F0742" w:rsidRPr="00657C68">
        <w:rPr>
          <w:rFonts w:ascii="Times New Roman" w:hAnsi="Times New Roman" w:cs="Times New Roman"/>
          <w:sz w:val="24"/>
          <w:szCs w:val="24"/>
        </w:rPr>
        <w:t xml:space="preserve">However, a product that complies with the harmonised standards is presumed to comply with the directive. </w:t>
      </w:r>
      <w:r w:rsidRPr="00657C68">
        <w:rPr>
          <w:rFonts w:ascii="Times New Roman" w:hAnsi="Times New Roman" w:cs="Times New Roman"/>
          <w:sz w:val="24"/>
          <w:szCs w:val="24"/>
        </w:rPr>
        <w:t>Any other standards or test methods that GB-ENB considers demonstrate compliance with the ESRs can be used.</w:t>
      </w:r>
    </w:p>
    <w:p w:rsidR="00C35872" w:rsidRPr="00BD6C96" w:rsidRDefault="00B547F6" w:rsidP="006B2F28">
      <w:pPr>
        <w:pStyle w:val="Heading2"/>
        <w:keepNext/>
      </w:pPr>
      <w:bookmarkStart w:id="18" w:name="_Toc450032099"/>
      <w:r>
        <w:t>5</w:t>
      </w:r>
      <w:r w:rsidR="00C35872" w:rsidRPr="00BD6C96">
        <w:t>.2 Application</w:t>
      </w:r>
      <w:bookmarkEnd w:id="18"/>
    </w:p>
    <w:p w:rsidR="00C35872"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The application form</w:t>
      </w:r>
      <w:r w:rsidR="00267D32">
        <w:rPr>
          <w:rFonts w:ascii="Times New Roman" w:hAnsi="Times New Roman" w:cs="Times New Roman"/>
          <w:sz w:val="24"/>
          <w:szCs w:val="24"/>
        </w:rPr>
        <w:t xml:space="preserve"> that is on the GB</w:t>
      </w:r>
      <w:r w:rsidR="004679B1">
        <w:rPr>
          <w:rFonts w:ascii="Times New Roman" w:hAnsi="Times New Roman" w:cs="Times New Roman"/>
          <w:sz w:val="24"/>
          <w:szCs w:val="24"/>
        </w:rPr>
        <w:t>-</w:t>
      </w:r>
      <w:r w:rsidR="00267D32">
        <w:rPr>
          <w:rFonts w:ascii="Times New Roman" w:hAnsi="Times New Roman" w:cs="Times New Roman"/>
          <w:sz w:val="24"/>
          <w:szCs w:val="24"/>
        </w:rPr>
        <w:t xml:space="preserve">ENB website </w:t>
      </w:r>
      <w:hyperlink r:id="rId9" w:history="1">
        <w:r w:rsidR="00267D32" w:rsidRPr="00381DE0">
          <w:rPr>
            <w:rStyle w:val="Hyperlink"/>
            <w:rFonts w:ascii="Times New Roman" w:hAnsi="Times New Roman" w:cs="Times New Roman"/>
            <w:sz w:val="24"/>
            <w:szCs w:val="24"/>
          </w:rPr>
          <w:t>www.hsl.gov.uk/explosives-notified-body</w:t>
        </w:r>
      </w:hyperlink>
      <w:r w:rsidRPr="00657C68">
        <w:rPr>
          <w:rFonts w:ascii="Times New Roman" w:hAnsi="Times New Roman" w:cs="Times New Roman"/>
          <w:sz w:val="24"/>
          <w:szCs w:val="24"/>
        </w:rPr>
        <w:t>)</w:t>
      </w:r>
      <w:r w:rsidR="008E67F8" w:rsidRPr="00657C68">
        <w:rPr>
          <w:rFonts w:ascii="Times New Roman" w:hAnsi="Times New Roman" w:cs="Times New Roman"/>
          <w:sz w:val="24"/>
          <w:szCs w:val="24"/>
        </w:rPr>
        <w:t xml:space="preserve"> should be completed</w:t>
      </w:r>
      <w:r w:rsidRPr="00657C68">
        <w:rPr>
          <w:rFonts w:ascii="Times New Roman" w:hAnsi="Times New Roman" w:cs="Times New Roman"/>
          <w:sz w:val="24"/>
          <w:szCs w:val="24"/>
        </w:rPr>
        <w:t>. The application should at least include the following:</w:t>
      </w:r>
    </w:p>
    <w:p w:rsidR="00C35872" w:rsidRPr="00657C68" w:rsidRDefault="00C35872" w:rsidP="0042709C">
      <w:pPr>
        <w:pStyle w:val="ListParagraph"/>
        <w:numPr>
          <w:ilvl w:val="0"/>
          <w:numId w:val="31"/>
        </w:numPr>
        <w:jc w:val="both"/>
        <w:rPr>
          <w:rFonts w:ascii="Times New Roman" w:hAnsi="Times New Roman" w:cs="Times New Roman"/>
        </w:rPr>
      </w:pPr>
      <w:r w:rsidRPr="00657C68">
        <w:rPr>
          <w:rFonts w:ascii="Times New Roman" w:hAnsi="Times New Roman" w:cs="Times New Roman"/>
        </w:rPr>
        <w:t xml:space="preserve">The name and addresses of the </w:t>
      </w:r>
      <w:r w:rsidR="00B547F6" w:rsidRPr="00657C68">
        <w:rPr>
          <w:rFonts w:ascii="Times New Roman" w:hAnsi="Times New Roman" w:cs="Times New Roman"/>
        </w:rPr>
        <w:t>A</w:t>
      </w:r>
      <w:r w:rsidRPr="00657C68">
        <w:rPr>
          <w:rFonts w:ascii="Times New Roman" w:hAnsi="Times New Roman" w:cs="Times New Roman"/>
        </w:rPr>
        <w:t>pplicant and manufacturer(s).</w:t>
      </w:r>
    </w:p>
    <w:p w:rsidR="00C35872" w:rsidRPr="00657C68" w:rsidRDefault="00C35872" w:rsidP="0042709C">
      <w:pPr>
        <w:pStyle w:val="ListParagraph"/>
        <w:numPr>
          <w:ilvl w:val="0"/>
          <w:numId w:val="31"/>
        </w:numPr>
        <w:jc w:val="both"/>
        <w:rPr>
          <w:rFonts w:ascii="Times New Roman" w:hAnsi="Times New Roman" w:cs="Times New Roman"/>
        </w:rPr>
      </w:pPr>
      <w:r w:rsidRPr="00657C68">
        <w:rPr>
          <w:rFonts w:ascii="Times New Roman" w:hAnsi="Times New Roman" w:cs="Times New Roman"/>
        </w:rPr>
        <w:t>The commercial name of the product(s) to be certified.</w:t>
      </w:r>
    </w:p>
    <w:p w:rsidR="00C35872" w:rsidRPr="00657C68" w:rsidRDefault="00C35872" w:rsidP="0042709C">
      <w:pPr>
        <w:pStyle w:val="ListParagraph"/>
        <w:numPr>
          <w:ilvl w:val="0"/>
          <w:numId w:val="31"/>
        </w:numPr>
        <w:jc w:val="both"/>
        <w:rPr>
          <w:rFonts w:ascii="Times New Roman" w:hAnsi="Times New Roman" w:cs="Times New Roman"/>
        </w:rPr>
      </w:pPr>
      <w:r w:rsidRPr="00657C68">
        <w:rPr>
          <w:rFonts w:ascii="Times New Roman" w:hAnsi="Times New Roman" w:cs="Times New Roman"/>
        </w:rPr>
        <w:t>Drawings</w:t>
      </w:r>
      <w:r w:rsidR="00B547F6" w:rsidRPr="00657C68">
        <w:rPr>
          <w:rFonts w:ascii="Times New Roman" w:hAnsi="Times New Roman" w:cs="Times New Roman"/>
        </w:rPr>
        <w:t xml:space="preserve"> and any</w:t>
      </w:r>
      <w:r w:rsidRPr="00657C68">
        <w:rPr>
          <w:rFonts w:ascii="Times New Roman" w:hAnsi="Times New Roman" w:cs="Times New Roman"/>
        </w:rPr>
        <w:t xml:space="preserve"> technical data sheets.</w:t>
      </w:r>
    </w:p>
    <w:p w:rsidR="00C35872" w:rsidRPr="00657C68" w:rsidRDefault="00C35872" w:rsidP="0042709C">
      <w:pPr>
        <w:pStyle w:val="ListParagraph"/>
        <w:numPr>
          <w:ilvl w:val="0"/>
          <w:numId w:val="31"/>
        </w:numPr>
        <w:jc w:val="both"/>
        <w:rPr>
          <w:rFonts w:ascii="Times New Roman" w:hAnsi="Times New Roman" w:cs="Times New Roman"/>
        </w:rPr>
      </w:pPr>
      <w:r w:rsidRPr="00657C68">
        <w:rPr>
          <w:rFonts w:ascii="Times New Roman" w:hAnsi="Times New Roman" w:cs="Times New Roman"/>
        </w:rPr>
        <w:t xml:space="preserve">A statement from the </w:t>
      </w:r>
      <w:r w:rsidR="00B547F6" w:rsidRPr="00657C68">
        <w:rPr>
          <w:rFonts w:ascii="Times New Roman" w:hAnsi="Times New Roman" w:cs="Times New Roman"/>
        </w:rPr>
        <w:t>A</w:t>
      </w:r>
      <w:r w:rsidRPr="00657C68">
        <w:rPr>
          <w:rFonts w:ascii="Times New Roman" w:hAnsi="Times New Roman" w:cs="Times New Roman"/>
        </w:rPr>
        <w:t>pplicant stating that the application has not been rejected/certified previously by GB</w:t>
      </w:r>
      <w:r w:rsidR="004679B1">
        <w:rPr>
          <w:rFonts w:ascii="Times New Roman" w:hAnsi="Times New Roman" w:cs="Times New Roman"/>
        </w:rPr>
        <w:t>-</w:t>
      </w:r>
      <w:r w:rsidRPr="00657C68">
        <w:rPr>
          <w:rFonts w:ascii="Times New Roman" w:hAnsi="Times New Roman" w:cs="Times New Roman"/>
        </w:rPr>
        <w:t>ENB or any other Explosives Notified Body.</w:t>
      </w:r>
    </w:p>
    <w:p w:rsidR="00C35872"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will supply check lists specific to the explosive type to guide the </w:t>
      </w:r>
      <w:r w:rsidR="00B547F6" w:rsidRPr="00657C68">
        <w:rPr>
          <w:rFonts w:ascii="Times New Roman" w:hAnsi="Times New Roman" w:cs="Times New Roman"/>
          <w:sz w:val="24"/>
          <w:szCs w:val="24"/>
        </w:rPr>
        <w:t>A</w:t>
      </w:r>
      <w:r w:rsidRPr="00657C68">
        <w:rPr>
          <w:rFonts w:ascii="Times New Roman" w:hAnsi="Times New Roman" w:cs="Times New Roman"/>
          <w:sz w:val="24"/>
          <w:szCs w:val="24"/>
        </w:rPr>
        <w:t>pplicant on what tests and information is required.</w:t>
      </w:r>
    </w:p>
    <w:p w:rsidR="00C35872"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When GB</w:t>
      </w:r>
      <w:r w:rsidR="004679B1">
        <w:rPr>
          <w:rFonts w:ascii="Times New Roman" w:hAnsi="Times New Roman" w:cs="Times New Roman"/>
          <w:sz w:val="24"/>
          <w:szCs w:val="24"/>
        </w:rPr>
        <w:t>-</w:t>
      </w:r>
      <w:r w:rsidRPr="00657C68">
        <w:rPr>
          <w:rFonts w:ascii="Times New Roman" w:hAnsi="Times New Roman" w:cs="Times New Roman"/>
          <w:sz w:val="24"/>
          <w:szCs w:val="24"/>
        </w:rPr>
        <w:t>ENB provides a</w:t>
      </w:r>
      <w:r w:rsidR="00B547F6" w:rsidRPr="00657C68">
        <w:rPr>
          <w:rFonts w:ascii="Times New Roman" w:hAnsi="Times New Roman" w:cs="Times New Roman"/>
          <w:sz w:val="24"/>
          <w:szCs w:val="24"/>
        </w:rPr>
        <w:t xml:space="preserve">n estimate or </w:t>
      </w:r>
      <w:r w:rsidRPr="00657C68">
        <w:rPr>
          <w:rFonts w:ascii="Times New Roman" w:hAnsi="Times New Roman" w:cs="Times New Roman"/>
          <w:sz w:val="24"/>
          <w:szCs w:val="24"/>
        </w:rPr>
        <w:t>quotation, or accept</w:t>
      </w:r>
      <w:r w:rsidR="00B547F6" w:rsidRPr="00657C68">
        <w:rPr>
          <w:rFonts w:ascii="Times New Roman" w:hAnsi="Times New Roman" w:cs="Times New Roman"/>
          <w:sz w:val="24"/>
          <w:szCs w:val="24"/>
        </w:rPr>
        <w:t>s</w:t>
      </w:r>
      <w:r w:rsidRPr="00657C68">
        <w:rPr>
          <w:rFonts w:ascii="Times New Roman" w:hAnsi="Times New Roman" w:cs="Times New Roman"/>
          <w:sz w:val="24"/>
          <w:szCs w:val="24"/>
        </w:rPr>
        <w:t xml:space="preserve"> an order</w:t>
      </w:r>
      <w:r w:rsidR="00B547F6" w:rsidRPr="00657C68">
        <w:rPr>
          <w:rFonts w:ascii="Times New Roman" w:hAnsi="Times New Roman" w:cs="Times New Roman"/>
          <w:sz w:val="24"/>
          <w:szCs w:val="24"/>
        </w:rPr>
        <w:t xml:space="preserve"> for the evaluation of a product for </w:t>
      </w:r>
      <w:r w:rsidRPr="00657C68">
        <w:rPr>
          <w:rFonts w:ascii="Times New Roman" w:hAnsi="Times New Roman" w:cs="Times New Roman"/>
          <w:sz w:val="24"/>
          <w:szCs w:val="24"/>
        </w:rPr>
        <w:t>CE certification, this does not imply that 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will issue such a certificate. Certificates </w:t>
      </w:r>
      <w:r w:rsidR="008E67F8" w:rsidRPr="00657C68">
        <w:rPr>
          <w:rFonts w:ascii="Times New Roman" w:hAnsi="Times New Roman" w:cs="Times New Roman"/>
          <w:sz w:val="24"/>
          <w:szCs w:val="24"/>
        </w:rPr>
        <w:t>will</w:t>
      </w:r>
      <w:r w:rsidRPr="00657C68">
        <w:rPr>
          <w:rFonts w:ascii="Times New Roman" w:hAnsi="Times New Roman" w:cs="Times New Roman"/>
          <w:sz w:val="24"/>
          <w:szCs w:val="24"/>
        </w:rPr>
        <w:t xml:space="preserve"> only be issued once the appropriate evidence has been supplied and reviewed</w:t>
      </w:r>
      <w:r w:rsidR="008E67F8" w:rsidRPr="00657C68">
        <w:rPr>
          <w:rFonts w:ascii="Times New Roman" w:hAnsi="Times New Roman" w:cs="Times New Roman"/>
          <w:sz w:val="24"/>
          <w:szCs w:val="24"/>
        </w:rPr>
        <w:t>, and the relevant requirements met</w:t>
      </w:r>
      <w:r w:rsidRPr="00657C68">
        <w:rPr>
          <w:rFonts w:ascii="Times New Roman" w:hAnsi="Times New Roman" w:cs="Times New Roman"/>
          <w:sz w:val="24"/>
          <w:szCs w:val="24"/>
        </w:rPr>
        <w:t>.</w:t>
      </w:r>
    </w:p>
    <w:p w:rsidR="00C35872"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Where the evidence supplied is insufficient for GB</w:t>
      </w:r>
      <w:r w:rsidR="004679B1">
        <w:rPr>
          <w:rFonts w:ascii="Times New Roman" w:hAnsi="Times New Roman" w:cs="Times New Roman"/>
          <w:sz w:val="24"/>
          <w:szCs w:val="24"/>
        </w:rPr>
        <w:t>-</w:t>
      </w:r>
      <w:r w:rsidRPr="00657C68">
        <w:rPr>
          <w:rFonts w:ascii="Times New Roman" w:hAnsi="Times New Roman" w:cs="Times New Roman"/>
          <w:sz w:val="24"/>
          <w:szCs w:val="24"/>
        </w:rPr>
        <w:t>ENB to provide a quotation, 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may return the application to the </w:t>
      </w:r>
      <w:r w:rsidR="009C6476" w:rsidRPr="00657C68">
        <w:rPr>
          <w:rFonts w:ascii="Times New Roman" w:hAnsi="Times New Roman" w:cs="Times New Roman"/>
          <w:sz w:val="24"/>
          <w:szCs w:val="24"/>
        </w:rPr>
        <w:t>A</w:t>
      </w:r>
      <w:r w:rsidRPr="00657C68">
        <w:rPr>
          <w:rFonts w:ascii="Times New Roman" w:hAnsi="Times New Roman" w:cs="Times New Roman"/>
          <w:sz w:val="24"/>
          <w:szCs w:val="24"/>
        </w:rPr>
        <w:t>pplicant or, at our discretion, prepare a quotation based on assumptions that we will communicate back to you.</w:t>
      </w:r>
    </w:p>
    <w:p w:rsidR="00C35872"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You may submit changes or additions at any time during the course of the work.  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will discuss the implications with the </w:t>
      </w:r>
      <w:r w:rsidR="009C6476" w:rsidRPr="00657C68">
        <w:rPr>
          <w:rFonts w:ascii="Times New Roman" w:hAnsi="Times New Roman" w:cs="Times New Roman"/>
          <w:sz w:val="24"/>
          <w:szCs w:val="24"/>
        </w:rPr>
        <w:t>A</w:t>
      </w:r>
      <w:r w:rsidRPr="00657C68">
        <w:rPr>
          <w:rFonts w:ascii="Times New Roman" w:hAnsi="Times New Roman" w:cs="Times New Roman"/>
          <w:sz w:val="24"/>
          <w:szCs w:val="24"/>
        </w:rPr>
        <w:t>pplicant (cost, timescale</w:t>
      </w:r>
      <w:r w:rsidR="00902113" w:rsidRPr="00657C68">
        <w:rPr>
          <w:rFonts w:ascii="Times New Roman" w:hAnsi="Times New Roman" w:cs="Times New Roman"/>
          <w:sz w:val="24"/>
          <w:szCs w:val="24"/>
        </w:rPr>
        <w:t>,</w:t>
      </w:r>
      <w:r w:rsidRPr="00657C68">
        <w:rPr>
          <w:rFonts w:ascii="Times New Roman" w:hAnsi="Times New Roman" w:cs="Times New Roman"/>
          <w:sz w:val="24"/>
          <w:szCs w:val="24"/>
        </w:rPr>
        <w:t xml:space="preserve"> technical compliance etc.) and </w:t>
      </w:r>
      <w:proofErr w:type="gramStart"/>
      <w:r w:rsidRPr="00657C68">
        <w:rPr>
          <w:rFonts w:ascii="Times New Roman" w:hAnsi="Times New Roman" w:cs="Times New Roman"/>
          <w:sz w:val="24"/>
          <w:szCs w:val="24"/>
        </w:rPr>
        <w:t>advise</w:t>
      </w:r>
      <w:proofErr w:type="gramEnd"/>
      <w:r w:rsidRPr="00657C68">
        <w:rPr>
          <w:rFonts w:ascii="Times New Roman" w:hAnsi="Times New Roman" w:cs="Times New Roman"/>
          <w:sz w:val="24"/>
          <w:szCs w:val="24"/>
        </w:rPr>
        <w:t xml:space="preserve"> on the options available and how to proceed.</w:t>
      </w:r>
    </w:p>
    <w:p w:rsidR="00C35872" w:rsidRPr="00657C68" w:rsidRDefault="00C35872"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B14956">
        <w:rPr>
          <w:rFonts w:ascii="Times New Roman" w:hAnsi="Times New Roman" w:cs="Times New Roman"/>
          <w:sz w:val="24"/>
          <w:szCs w:val="24"/>
        </w:rPr>
        <w:t xml:space="preserve"> </w:t>
      </w:r>
      <w:r w:rsidRPr="00657C68">
        <w:rPr>
          <w:rFonts w:ascii="Times New Roman" w:hAnsi="Times New Roman" w:cs="Times New Roman"/>
          <w:sz w:val="24"/>
          <w:szCs w:val="24"/>
        </w:rPr>
        <w:t xml:space="preserve">ENB aims for all projects to be completed to time and cost and to the satisfaction of the </w:t>
      </w:r>
      <w:r w:rsidR="009C6476" w:rsidRPr="00657C68">
        <w:rPr>
          <w:rFonts w:ascii="Times New Roman" w:hAnsi="Times New Roman" w:cs="Times New Roman"/>
          <w:sz w:val="24"/>
          <w:szCs w:val="24"/>
        </w:rPr>
        <w:t>A</w:t>
      </w:r>
      <w:r w:rsidRPr="00657C68">
        <w:rPr>
          <w:rFonts w:ascii="Times New Roman" w:hAnsi="Times New Roman" w:cs="Times New Roman"/>
          <w:sz w:val="24"/>
          <w:szCs w:val="24"/>
        </w:rPr>
        <w:t>pplicant, however GB</w:t>
      </w:r>
      <w:r w:rsidR="004679B1">
        <w:rPr>
          <w:rFonts w:ascii="Times New Roman" w:hAnsi="Times New Roman" w:cs="Times New Roman"/>
          <w:sz w:val="24"/>
          <w:szCs w:val="24"/>
        </w:rPr>
        <w:t>-</w:t>
      </w:r>
      <w:r w:rsidRPr="00657C68">
        <w:rPr>
          <w:rFonts w:ascii="Times New Roman" w:hAnsi="Times New Roman" w:cs="Times New Roman"/>
          <w:sz w:val="24"/>
          <w:szCs w:val="24"/>
        </w:rPr>
        <w:t>ENB reserves the right to withdraw or abandon a project if:</w:t>
      </w:r>
    </w:p>
    <w:p w:rsidR="00C35872" w:rsidRPr="00657C68" w:rsidRDefault="00C35872" w:rsidP="0042709C">
      <w:pPr>
        <w:pStyle w:val="ListParagraph"/>
        <w:numPr>
          <w:ilvl w:val="0"/>
          <w:numId w:val="32"/>
        </w:numPr>
        <w:jc w:val="both"/>
        <w:rPr>
          <w:rFonts w:ascii="Times New Roman" w:hAnsi="Times New Roman" w:cs="Times New Roman"/>
        </w:rPr>
      </w:pPr>
      <w:r w:rsidRPr="00657C68">
        <w:rPr>
          <w:rFonts w:ascii="Times New Roman" w:hAnsi="Times New Roman" w:cs="Times New Roman"/>
        </w:rPr>
        <w:t xml:space="preserve">Within 6 </w:t>
      </w:r>
      <w:r w:rsidR="00091444" w:rsidRPr="00657C68">
        <w:rPr>
          <w:rFonts w:ascii="Times New Roman" w:hAnsi="Times New Roman" w:cs="Times New Roman"/>
        </w:rPr>
        <w:t>m</w:t>
      </w:r>
      <w:r w:rsidRPr="00657C68">
        <w:rPr>
          <w:rFonts w:ascii="Times New Roman" w:hAnsi="Times New Roman" w:cs="Times New Roman"/>
        </w:rPr>
        <w:t>onths of the date of request of further information or</w:t>
      </w:r>
      <w:r w:rsidR="009C6476" w:rsidRPr="00657C68">
        <w:rPr>
          <w:rFonts w:ascii="Times New Roman" w:hAnsi="Times New Roman" w:cs="Times New Roman"/>
        </w:rPr>
        <w:t xml:space="preserve"> samples, they are not received;</w:t>
      </w:r>
      <w:r w:rsidRPr="00657C68">
        <w:rPr>
          <w:rFonts w:ascii="Times New Roman" w:hAnsi="Times New Roman" w:cs="Times New Roman"/>
        </w:rPr>
        <w:t xml:space="preserve"> or</w:t>
      </w:r>
    </w:p>
    <w:p w:rsidR="00C35872" w:rsidRPr="00657C68" w:rsidRDefault="00C35872" w:rsidP="0042709C">
      <w:pPr>
        <w:pStyle w:val="ListParagraph"/>
        <w:numPr>
          <w:ilvl w:val="0"/>
          <w:numId w:val="32"/>
        </w:numPr>
        <w:jc w:val="both"/>
        <w:rPr>
          <w:rFonts w:ascii="Times New Roman" w:hAnsi="Times New Roman" w:cs="Times New Roman"/>
        </w:rPr>
      </w:pPr>
      <w:r w:rsidRPr="00657C68">
        <w:rPr>
          <w:rFonts w:ascii="Times New Roman" w:hAnsi="Times New Roman" w:cs="Times New Roman"/>
        </w:rPr>
        <w:t>Designs or samples submitted are found to be non-compliant and revised designs or samples are not received within 6 months</w:t>
      </w:r>
      <w:r w:rsidR="009C6476" w:rsidRPr="00657C68">
        <w:rPr>
          <w:rFonts w:ascii="Times New Roman" w:hAnsi="Times New Roman" w:cs="Times New Roman"/>
        </w:rPr>
        <w:t>;</w:t>
      </w:r>
      <w:r w:rsidRPr="00657C68">
        <w:rPr>
          <w:rFonts w:ascii="Times New Roman" w:hAnsi="Times New Roman" w:cs="Times New Roman"/>
        </w:rPr>
        <w:t xml:space="preserve"> or</w:t>
      </w:r>
    </w:p>
    <w:p w:rsidR="0042709C" w:rsidRPr="00657C68" w:rsidRDefault="00C35872" w:rsidP="0042709C">
      <w:pPr>
        <w:pStyle w:val="ListParagraph"/>
        <w:numPr>
          <w:ilvl w:val="0"/>
          <w:numId w:val="32"/>
        </w:numPr>
        <w:jc w:val="both"/>
        <w:rPr>
          <w:rFonts w:ascii="Times New Roman" w:hAnsi="Times New Roman" w:cs="Times New Roman"/>
        </w:rPr>
      </w:pPr>
      <w:r w:rsidRPr="00657C68">
        <w:rPr>
          <w:rFonts w:ascii="Times New Roman" w:hAnsi="Times New Roman" w:cs="Times New Roman"/>
        </w:rPr>
        <w:t>The accumulated time taken by the applicant to provide further information or samples or designs exceeds 6 months.</w:t>
      </w:r>
    </w:p>
    <w:p w:rsidR="00C35872" w:rsidRPr="00FD4894" w:rsidRDefault="00FD4894" w:rsidP="006B2F28">
      <w:pPr>
        <w:pStyle w:val="Heading2"/>
        <w:keepNext/>
      </w:pPr>
      <w:bookmarkStart w:id="19" w:name="_Toc450032100"/>
      <w:r w:rsidRPr="00FD4894">
        <w:t>5.3 Responsibilities</w:t>
      </w:r>
      <w:r w:rsidR="00C35872" w:rsidRPr="00FD4894">
        <w:t xml:space="preserve"> </w:t>
      </w:r>
      <w:r w:rsidR="009C6476" w:rsidRPr="00FD4894">
        <w:t>of the Applicant</w:t>
      </w:r>
      <w:r w:rsidRPr="00FD4894">
        <w:t>:</w:t>
      </w:r>
      <w:bookmarkEnd w:id="19"/>
    </w:p>
    <w:p w:rsidR="00C35872" w:rsidRDefault="00EE20BC" w:rsidP="00EE20BC">
      <w:r>
        <w:rPr>
          <w:rFonts w:ascii="Times New Roman" w:hAnsi="Times New Roman" w:cs="Times New Roman"/>
        </w:rPr>
        <w:t xml:space="preserve">The </w:t>
      </w:r>
      <w:r w:rsidR="000E7AC7">
        <w:rPr>
          <w:rFonts w:ascii="Times New Roman" w:hAnsi="Times New Roman" w:cs="Times New Roman"/>
        </w:rPr>
        <w:t xml:space="preserve">main </w:t>
      </w:r>
      <w:r>
        <w:rPr>
          <w:rFonts w:ascii="Times New Roman" w:hAnsi="Times New Roman" w:cs="Times New Roman"/>
        </w:rPr>
        <w:t>responsibilities of the Applicant are detailed in Annex A.</w:t>
      </w:r>
    </w:p>
    <w:p w:rsidR="00FD4894" w:rsidRPr="00FD4894" w:rsidRDefault="00FD4894" w:rsidP="006B2F28">
      <w:pPr>
        <w:pStyle w:val="Heading2"/>
        <w:keepNext/>
      </w:pPr>
      <w:bookmarkStart w:id="20" w:name="_Toc450032101"/>
      <w:r w:rsidRPr="00FD4894">
        <w:lastRenderedPageBreak/>
        <w:t xml:space="preserve">5.4 Provision of a quote for </w:t>
      </w:r>
      <w:r>
        <w:t>assessment</w:t>
      </w:r>
      <w:r w:rsidRPr="00FD4894">
        <w:t>.</w:t>
      </w:r>
      <w:bookmarkEnd w:id="20"/>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4679B1">
        <w:rPr>
          <w:rFonts w:ascii="Times New Roman" w:hAnsi="Times New Roman" w:cs="Times New Roman"/>
          <w:sz w:val="24"/>
          <w:szCs w:val="24"/>
        </w:rPr>
        <w:t>-</w:t>
      </w:r>
      <w:r w:rsidRPr="00657C68">
        <w:rPr>
          <w:rFonts w:ascii="Times New Roman" w:hAnsi="Times New Roman" w:cs="Times New Roman"/>
          <w:sz w:val="24"/>
          <w:szCs w:val="24"/>
        </w:rPr>
        <w:t>ENB conducts an initial assessment of each application for a set fee. This initial assessment examines technical evidence supplied and informs the Applicant of any additional information required and provides a full cost estimate to conduct the full assessment of the application.</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Quotes are calculated from the time required to carry out the service based upon three types of examination:</w:t>
      </w:r>
    </w:p>
    <w:p w:rsidR="00FD4894" w:rsidRPr="00657C68" w:rsidRDefault="00FD4894" w:rsidP="0042709C">
      <w:pPr>
        <w:pStyle w:val="ListParagraph"/>
        <w:numPr>
          <w:ilvl w:val="0"/>
          <w:numId w:val="34"/>
        </w:numPr>
        <w:jc w:val="both"/>
        <w:rPr>
          <w:rFonts w:ascii="Times New Roman" w:hAnsi="Times New Roman" w:cs="Times New Roman"/>
        </w:rPr>
      </w:pPr>
      <w:r w:rsidRPr="00657C68">
        <w:rPr>
          <w:rFonts w:ascii="Times New Roman" w:hAnsi="Times New Roman" w:cs="Times New Roman"/>
        </w:rPr>
        <w:t xml:space="preserve">EC Type Examination </w:t>
      </w:r>
      <w:r w:rsidR="00B73F1C" w:rsidRPr="00657C68">
        <w:rPr>
          <w:rFonts w:ascii="Times New Roman" w:hAnsi="Times New Roman" w:cs="Times New Roman"/>
        </w:rPr>
        <w:t xml:space="preserve">(Module B): New applications, </w:t>
      </w:r>
      <w:r w:rsidRPr="00657C68">
        <w:rPr>
          <w:rFonts w:ascii="Times New Roman" w:hAnsi="Times New Roman" w:cs="Times New Roman"/>
        </w:rPr>
        <w:t>addition of similar products</w:t>
      </w:r>
      <w:r w:rsidR="002E2B6D">
        <w:rPr>
          <w:rFonts w:ascii="Times New Roman" w:hAnsi="Times New Roman" w:cs="Times New Roman"/>
        </w:rPr>
        <w:t xml:space="preserve"> or</w:t>
      </w:r>
      <w:r w:rsidR="002E2B6D" w:rsidRPr="00657C68">
        <w:rPr>
          <w:rFonts w:ascii="Times New Roman" w:hAnsi="Times New Roman" w:cs="Times New Roman"/>
        </w:rPr>
        <w:t xml:space="preserve"> </w:t>
      </w:r>
      <w:r w:rsidRPr="00657C68">
        <w:rPr>
          <w:rFonts w:ascii="Times New Roman" w:hAnsi="Times New Roman" w:cs="Times New Roman"/>
        </w:rPr>
        <w:t>technical changes to a certified product</w:t>
      </w:r>
      <w:r w:rsidR="002E2B6D">
        <w:rPr>
          <w:rFonts w:ascii="Times New Roman" w:hAnsi="Times New Roman" w:cs="Times New Roman"/>
        </w:rPr>
        <w:t>:</w:t>
      </w:r>
      <w:r w:rsidRPr="00657C68">
        <w:rPr>
          <w:rFonts w:ascii="Times New Roman" w:hAnsi="Times New Roman" w:cs="Times New Roman"/>
        </w:rPr>
        <w:t xml:space="preserve"> </w:t>
      </w:r>
    </w:p>
    <w:p w:rsidR="00FD4894" w:rsidRPr="00657C68" w:rsidRDefault="00FD4894" w:rsidP="0042709C">
      <w:pPr>
        <w:pStyle w:val="ListParagraph"/>
        <w:numPr>
          <w:ilvl w:val="0"/>
          <w:numId w:val="34"/>
        </w:numPr>
        <w:jc w:val="both"/>
        <w:rPr>
          <w:rFonts w:ascii="Times New Roman" w:hAnsi="Times New Roman" w:cs="Times New Roman"/>
        </w:rPr>
      </w:pPr>
      <w:r w:rsidRPr="00657C68">
        <w:rPr>
          <w:rFonts w:ascii="Times New Roman" w:hAnsi="Times New Roman" w:cs="Times New Roman"/>
        </w:rPr>
        <w:t>Examination of Conformity to Type</w:t>
      </w:r>
      <w:r w:rsidR="00B73F1C" w:rsidRPr="00657C68">
        <w:rPr>
          <w:rFonts w:ascii="Times New Roman" w:hAnsi="Times New Roman" w:cs="Times New Roman"/>
        </w:rPr>
        <w:t xml:space="preserve"> (</w:t>
      </w:r>
      <w:r w:rsidRPr="00657C68">
        <w:rPr>
          <w:rFonts w:ascii="Times New Roman" w:hAnsi="Times New Roman" w:cs="Times New Roman"/>
        </w:rPr>
        <w:t>Module C</w:t>
      </w:r>
      <w:r w:rsidR="0067458A">
        <w:rPr>
          <w:rFonts w:ascii="Times New Roman" w:hAnsi="Times New Roman" w:cs="Times New Roman"/>
        </w:rPr>
        <w:t>2</w:t>
      </w:r>
      <w:r w:rsidR="00B73F1C" w:rsidRPr="00657C68">
        <w:rPr>
          <w:rFonts w:ascii="Times New Roman" w:hAnsi="Times New Roman" w:cs="Times New Roman"/>
        </w:rPr>
        <w:t>): A</w:t>
      </w:r>
      <w:r w:rsidRPr="00657C68">
        <w:rPr>
          <w:rFonts w:ascii="Times New Roman" w:hAnsi="Times New Roman" w:cs="Times New Roman"/>
        </w:rPr>
        <w:t xml:space="preserve">udit or testing); </w:t>
      </w:r>
    </w:p>
    <w:p w:rsidR="00FD4894" w:rsidRPr="00657C68" w:rsidRDefault="00FD4894" w:rsidP="0042709C">
      <w:pPr>
        <w:pStyle w:val="ListParagraph"/>
        <w:numPr>
          <w:ilvl w:val="0"/>
          <w:numId w:val="34"/>
        </w:numPr>
        <w:jc w:val="both"/>
        <w:rPr>
          <w:rFonts w:ascii="Times New Roman" w:hAnsi="Times New Roman" w:cs="Times New Roman"/>
        </w:rPr>
      </w:pPr>
      <w:r w:rsidRPr="00657C68">
        <w:rPr>
          <w:rFonts w:ascii="Times New Roman" w:hAnsi="Times New Roman" w:cs="Times New Roman"/>
        </w:rPr>
        <w:t xml:space="preserve">Audit of certification according to Module D or E (paper assessment and audit visits). </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In the specific case of EC Type examination, the time required for product evaluation depends upon:</w:t>
      </w:r>
    </w:p>
    <w:p w:rsidR="00FD4894" w:rsidRPr="00657C68" w:rsidRDefault="00FD4894" w:rsidP="0042709C">
      <w:pPr>
        <w:pStyle w:val="ListParagraph"/>
        <w:numPr>
          <w:ilvl w:val="0"/>
          <w:numId w:val="35"/>
        </w:numPr>
        <w:jc w:val="both"/>
        <w:rPr>
          <w:rFonts w:ascii="Times New Roman" w:hAnsi="Times New Roman" w:cs="Times New Roman"/>
        </w:rPr>
      </w:pPr>
      <w:r w:rsidRPr="00657C68">
        <w:rPr>
          <w:rFonts w:ascii="Times New Roman" w:hAnsi="Times New Roman" w:cs="Times New Roman"/>
        </w:rPr>
        <w:t xml:space="preserve">The complexity of the </w:t>
      </w:r>
      <w:r w:rsidR="008E67F8" w:rsidRPr="00657C68">
        <w:rPr>
          <w:rFonts w:ascii="Times New Roman" w:hAnsi="Times New Roman" w:cs="Times New Roman"/>
        </w:rPr>
        <w:t xml:space="preserve">assessment of the </w:t>
      </w:r>
      <w:r w:rsidRPr="00657C68">
        <w:rPr>
          <w:rFonts w:ascii="Times New Roman" w:hAnsi="Times New Roman" w:cs="Times New Roman"/>
        </w:rPr>
        <w:t>product; and</w:t>
      </w:r>
    </w:p>
    <w:p w:rsidR="00FD4894" w:rsidRPr="00657C68" w:rsidRDefault="00FD4894" w:rsidP="0042709C">
      <w:pPr>
        <w:pStyle w:val="ListParagraph"/>
        <w:numPr>
          <w:ilvl w:val="0"/>
          <w:numId w:val="35"/>
        </w:numPr>
        <w:jc w:val="both"/>
        <w:rPr>
          <w:rFonts w:ascii="Times New Roman" w:hAnsi="Times New Roman" w:cs="Times New Roman"/>
        </w:rPr>
      </w:pPr>
      <w:r w:rsidRPr="00657C68">
        <w:rPr>
          <w:rFonts w:ascii="Times New Roman" w:hAnsi="Times New Roman" w:cs="Times New Roman"/>
        </w:rPr>
        <w:t>The data provided by the applicant (results of previous tests, similarity to products already certified).</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For these reasons, and due to the large variety of explosives for civil uses, it is not possible to set standard prices for EC Type examinations. </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In the event of unforeseen problems or expenses arising in the course of the certification process GB</w:t>
      </w:r>
      <w:r w:rsidR="004679B1">
        <w:rPr>
          <w:rFonts w:ascii="Times New Roman" w:hAnsi="Times New Roman" w:cs="Times New Roman"/>
          <w:sz w:val="24"/>
          <w:szCs w:val="24"/>
        </w:rPr>
        <w:t>-</w:t>
      </w:r>
      <w:r w:rsidRPr="00657C68">
        <w:rPr>
          <w:rFonts w:ascii="Times New Roman" w:hAnsi="Times New Roman" w:cs="Times New Roman"/>
          <w:sz w:val="24"/>
          <w:szCs w:val="24"/>
        </w:rPr>
        <w:t>ENB will inform you</w:t>
      </w:r>
      <w:r w:rsidR="008E67F8" w:rsidRPr="00657C68">
        <w:rPr>
          <w:rFonts w:ascii="Times New Roman" w:hAnsi="Times New Roman" w:cs="Times New Roman"/>
          <w:sz w:val="24"/>
          <w:szCs w:val="24"/>
        </w:rPr>
        <w:t>,</w:t>
      </w:r>
      <w:r w:rsidRPr="00657C68">
        <w:rPr>
          <w:rFonts w:ascii="Times New Roman" w:hAnsi="Times New Roman" w:cs="Times New Roman"/>
          <w:sz w:val="24"/>
          <w:szCs w:val="24"/>
        </w:rPr>
        <w:t xml:space="preserve"> and shall be entitled to charge additional fees to cover the extra time necessarily incurred to complete the service.</w:t>
      </w:r>
      <w:r w:rsidR="00816C9B" w:rsidRPr="00657C68">
        <w:rPr>
          <w:rFonts w:ascii="Times New Roman" w:hAnsi="Times New Roman" w:cs="Times New Roman"/>
          <w:sz w:val="24"/>
          <w:szCs w:val="24"/>
        </w:rPr>
        <w:t xml:space="preserve">  </w:t>
      </w:r>
      <w:r w:rsidR="006B2F28" w:rsidRPr="00657C68">
        <w:rPr>
          <w:rFonts w:ascii="Times New Roman" w:hAnsi="Times New Roman" w:cs="Times New Roman"/>
          <w:sz w:val="24"/>
          <w:szCs w:val="24"/>
        </w:rPr>
        <w:t>Before additional charges are applied GB</w:t>
      </w:r>
      <w:r w:rsidR="004679B1">
        <w:rPr>
          <w:rFonts w:ascii="Times New Roman" w:hAnsi="Times New Roman" w:cs="Times New Roman"/>
          <w:sz w:val="24"/>
          <w:szCs w:val="24"/>
        </w:rPr>
        <w:t>-</w:t>
      </w:r>
      <w:r w:rsidR="006B2F28" w:rsidRPr="00657C68">
        <w:rPr>
          <w:rFonts w:ascii="Times New Roman" w:hAnsi="Times New Roman" w:cs="Times New Roman"/>
          <w:sz w:val="24"/>
          <w:szCs w:val="24"/>
        </w:rPr>
        <w:t>ENB will write to you identifying the reasons for the additional charges.</w:t>
      </w:r>
    </w:p>
    <w:p w:rsidR="00FD4894" w:rsidRPr="00BD6C96" w:rsidRDefault="00FD4894" w:rsidP="00FB3C4C">
      <w:pPr>
        <w:pStyle w:val="Heading1"/>
      </w:pPr>
      <w:bookmarkStart w:id="21" w:name="_Toc450032102"/>
      <w:r>
        <w:t>6.</w:t>
      </w:r>
      <w:r w:rsidRPr="00BD6C96">
        <w:t xml:space="preserve"> Preparation of the Assessment</w:t>
      </w:r>
      <w:bookmarkEnd w:id="21"/>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Once GB</w:t>
      </w:r>
      <w:r w:rsidR="004679B1">
        <w:rPr>
          <w:rFonts w:ascii="Times New Roman" w:hAnsi="Times New Roman" w:cs="Times New Roman"/>
          <w:sz w:val="24"/>
          <w:szCs w:val="24"/>
        </w:rPr>
        <w:t>-</w:t>
      </w:r>
      <w:r w:rsidRPr="00657C68">
        <w:rPr>
          <w:rFonts w:ascii="Times New Roman" w:hAnsi="Times New Roman" w:cs="Times New Roman"/>
          <w:sz w:val="24"/>
          <w:szCs w:val="24"/>
        </w:rPr>
        <w:t>ENB has agreed to the assessment, a member of GB</w:t>
      </w:r>
      <w:r w:rsidR="004679B1">
        <w:rPr>
          <w:rFonts w:ascii="Times New Roman" w:hAnsi="Times New Roman" w:cs="Times New Roman"/>
          <w:sz w:val="24"/>
          <w:szCs w:val="24"/>
        </w:rPr>
        <w:t>-</w:t>
      </w:r>
      <w:r w:rsidRPr="00657C68">
        <w:rPr>
          <w:rFonts w:ascii="Times New Roman" w:hAnsi="Times New Roman" w:cs="Times New Roman"/>
          <w:sz w:val="24"/>
          <w:szCs w:val="24"/>
        </w:rPr>
        <w:t>ENB will be assigned to it. GB</w:t>
      </w:r>
      <w:r w:rsidR="004679B1">
        <w:rPr>
          <w:rFonts w:ascii="Times New Roman" w:hAnsi="Times New Roman" w:cs="Times New Roman"/>
          <w:sz w:val="24"/>
          <w:szCs w:val="24"/>
        </w:rPr>
        <w:t>-</w:t>
      </w:r>
      <w:r w:rsidRPr="00657C68">
        <w:rPr>
          <w:rFonts w:ascii="Times New Roman" w:hAnsi="Times New Roman" w:cs="Times New Roman"/>
          <w:sz w:val="24"/>
          <w:szCs w:val="24"/>
        </w:rPr>
        <w:t>ENB will ensure that the assessor has the necessary qualifications to perform the assessment and that they are impartial and independent of any manufacturer.</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assessor’s remit will be to assess the application to the requirements for certification as defined by Directive </w:t>
      </w:r>
      <w:r w:rsidR="00FE5560">
        <w:rPr>
          <w:rFonts w:ascii="Times New Roman" w:hAnsi="Times New Roman" w:cs="Times New Roman"/>
          <w:sz w:val="24"/>
          <w:szCs w:val="24"/>
        </w:rPr>
        <w:t>2014/28/EU</w:t>
      </w:r>
      <w:r w:rsidRPr="00657C68">
        <w:rPr>
          <w:rFonts w:ascii="Times New Roman" w:hAnsi="Times New Roman" w:cs="Times New Roman"/>
          <w:sz w:val="24"/>
          <w:szCs w:val="24"/>
        </w:rPr>
        <w:t xml:space="preserve"> Annex </w:t>
      </w:r>
      <w:r w:rsidR="00FE5560">
        <w:rPr>
          <w:rFonts w:ascii="Times New Roman" w:hAnsi="Times New Roman" w:cs="Times New Roman"/>
          <w:sz w:val="24"/>
          <w:szCs w:val="24"/>
        </w:rPr>
        <w:t>II</w:t>
      </w:r>
      <w:r w:rsidR="00FE5560" w:rsidRPr="00657C68">
        <w:rPr>
          <w:rFonts w:ascii="Times New Roman" w:hAnsi="Times New Roman" w:cs="Times New Roman"/>
          <w:sz w:val="24"/>
          <w:szCs w:val="24"/>
        </w:rPr>
        <w:t xml:space="preserve"> </w:t>
      </w:r>
      <w:r w:rsidRPr="00657C68">
        <w:rPr>
          <w:rFonts w:ascii="Times New Roman" w:hAnsi="Times New Roman" w:cs="Times New Roman"/>
          <w:sz w:val="24"/>
          <w:szCs w:val="24"/>
        </w:rPr>
        <w:t>and to provide explanations of the content of the Directive to the Applicant, if required.</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assessment </w:t>
      </w:r>
      <w:r w:rsidR="008E67F8" w:rsidRPr="00657C68">
        <w:rPr>
          <w:rFonts w:ascii="Times New Roman" w:hAnsi="Times New Roman" w:cs="Times New Roman"/>
          <w:sz w:val="24"/>
          <w:szCs w:val="24"/>
        </w:rPr>
        <w:t>will</w:t>
      </w:r>
      <w:r w:rsidRPr="00657C68">
        <w:rPr>
          <w:rFonts w:ascii="Times New Roman" w:hAnsi="Times New Roman" w:cs="Times New Roman"/>
          <w:sz w:val="24"/>
          <w:szCs w:val="24"/>
        </w:rPr>
        <w:t xml:space="preserve"> commence once an invoice raised </w:t>
      </w:r>
      <w:r w:rsidR="008E67F8" w:rsidRPr="00657C68">
        <w:rPr>
          <w:rFonts w:ascii="Times New Roman" w:hAnsi="Times New Roman" w:cs="Times New Roman"/>
          <w:sz w:val="24"/>
          <w:szCs w:val="24"/>
        </w:rPr>
        <w:t xml:space="preserve">against the quote has been </w:t>
      </w:r>
      <w:r w:rsidRPr="00657C68">
        <w:rPr>
          <w:rFonts w:ascii="Times New Roman" w:hAnsi="Times New Roman" w:cs="Times New Roman"/>
          <w:sz w:val="24"/>
          <w:szCs w:val="24"/>
        </w:rPr>
        <w:t xml:space="preserve">paid by the </w:t>
      </w:r>
      <w:r w:rsidR="00DA6348">
        <w:rPr>
          <w:rFonts w:ascii="Times New Roman" w:hAnsi="Times New Roman" w:cs="Times New Roman"/>
          <w:sz w:val="24"/>
          <w:szCs w:val="24"/>
        </w:rPr>
        <w:t>A</w:t>
      </w:r>
      <w:r w:rsidRPr="00657C68">
        <w:rPr>
          <w:rFonts w:ascii="Times New Roman" w:hAnsi="Times New Roman" w:cs="Times New Roman"/>
          <w:sz w:val="24"/>
          <w:szCs w:val="24"/>
        </w:rPr>
        <w:t xml:space="preserve">pplicant.  </w:t>
      </w:r>
    </w:p>
    <w:p w:rsidR="00FD4894" w:rsidRPr="00657C68" w:rsidRDefault="00DA6348" w:rsidP="0042709C">
      <w:pPr>
        <w:jc w:val="both"/>
        <w:rPr>
          <w:rFonts w:ascii="Times New Roman" w:hAnsi="Times New Roman" w:cs="Times New Roman"/>
          <w:sz w:val="24"/>
          <w:szCs w:val="24"/>
        </w:rPr>
      </w:pPr>
      <w:r>
        <w:rPr>
          <w:rFonts w:ascii="Times New Roman" w:hAnsi="Times New Roman" w:cs="Times New Roman"/>
          <w:sz w:val="24"/>
          <w:szCs w:val="24"/>
        </w:rPr>
        <w:t xml:space="preserve">For most products </w:t>
      </w:r>
      <w:r w:rsidR="00FD4894" w:rsidRPr="00657C68">
        <w:rPr>
          <w:rFonts w:ascii="Times New Roman" w:hAnsi="Times New Roman" w:cs="Times New Roman"/>
          <w:sz w:val="24"/>
          <w:szCs w:val="24"/>
        </w:rPr>
        <w:t>GB</w:t>
      </w:r>
      <w:r w:rsidR="004679B1">
        <w:rPr>
          <w:rFonts w:ascii="Times New Roman" w:hAnsi="Times New Roman" w:cs="Times New Roman"/>
          <w:sz w:val="24"/>
          <w:szCs w:val="24"/>
        </w:rPr>
        <w:t>-</w:t>
      </w:r>
      <w:r w:rsidR="00FD4894" w:rsidRPr="00657C68">
        <w:rPr>
          <w:rFonts w:ascii="Times New Roman" w:hAnsi="Times New Roman" w:cs="Times New Roman"/>
          <w:sz w:val="24"/>
          <w:szCs w:val="24"/>
        </w:rPr>
        <w:t>ENB will endeavour to complete the assessment within 12 weeks</w:t>
      </w:r>
      <w:r w:rsidR="008E67F8" w:rsidRPr="00657C68">
        <w:rPr>
          <w:rFonts w:ascii="Times New Roman" w:hAnsi="Times New Roman" w:cs="Times New Roman"/>
          <w:sz w:val="24"/>
          <w:szCs w:val="24"/>
        </w:rPr>
        <w:t xml:space="preserve"> of receipt of all the necessary information as requested in the supplied checklists</w:t>
      </w:r>
      <w:r w:rsidR="00FD4894" w:rsidRPr="00657C68">
        <w:rPr>
          <w:rFonts w:ascii="Times New Roman" w:hAnsi="Times New Roman" w:cs="Times New Roman"/>
          <w:sz w:val="24"/>
          <w:szCs w:val="24"/>
        </w:rPr>
        <w:t>.</w:t>
      </w:r>
      <w:r>
        <w:rPr>
          <w:rFonts w:ascii="Times New Roman" w:hAnsi="Times New Roman" w:cs="Times New Roman"/>
          <w:sz w:val="24"/>
          <w:szCs w:val="24"/>
        </w:rPr>
        <w:t xml:space="preserve"> However, electronic initiation systems are particularly complex and require substantially more resource. </w:t>
      </w:r>
      <w:r>
        <w:rPr>
          <w:rFonts w:ascii="Times New Roman" w:hAnsi="Times New Roman" w:cs="Times New Roman"/>
          <w:sz w:val="24"/>
          <w:szCs w:val="24"/>
        </w:rPr>
        <w:lastRenderedPageBreak/>
        <w:t xml:space="preserve">Consequently, </w:t>
      </w:r>
      <w:r w:rsidR="002A673C">
        <w:rPr>
          <w:rFonts w:ascii="Times New Roman" w:hAnsi="Times New Roman" w:cs="Times New Roman"/>
          <w:sz w:val="24"/>
          <w:szCs w:val="24"/>
        </w:rPr>
        <w:t>GB</w:t>
      </w:r>
      <w:r w:rsidR="004679B1">
        <w:rPr>
          <w:rFonts w:ascii="Times New Roman" w:hAnsi="Times New Roman" w:cs="Times New Roman"/>
          <w:sz w:val="24"/>
          <w:szCs w:val="24"/>
        </w:rPr>
        <w:t>-</w:t>
      </w:r>
      <w:r w:rsidR="002A673C">
        <w:rPr>
          <w:rFonts w:ascii="Times New Roman" w:hAnsi="Times New Roman" w:cs="Times New Roman"/>
          <w:sz w:val="24"/>
          <w:szCs w:val="24"/>
        </w:rPr>
        <w:t>ENB will indicate the assessment time period to the Applicant on a case by case basis.</w:t>
      </w:r>
    </w:p>
    <w:p w:rsidR="00FD4894" w:rsidRPr="00BD6C96" w:rsidRDefault="00FD4894" w:rsidP="00FB3C4C">
      <w:pPr>
        <w:pStyle w:val="Heading1"/>
      </w:pPr>
      <w:bookmarkStart w:id="22" w:name="_Toc450032103"/>
      <w:r>
        <w:t>7.</w:t>
      </w:r>
      <w:r w:rsidRPr="00BD6C96">
        <w:t xml:space="preserve"> </w:t>
      </w:r>
      <w:r w:rsidR="00463DA8">
        <w:t xml:space="preserve">Requirements of </w:t>
      </w:r>
      <w:r w:rsidR="00AB67FC">
        <w:t xml:space="preserve">the </w:t>
      </w:r>
      <w:r w:rsidRPr="00BD6C96">
        <w:t>Assessment</w:t>
      </w:r>
      <w:bookmarkEnd w:id="22"/>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assessment is performed in accordance with the requirements of Directive </w:t>
      </w:r>
      <w:r w:rsidR="00FE5560">
        <w:rPr>
          <w:rFonts w:ascii="Times New Roman" w:hAnsi="Times New Roman" w:cs="Times New Roman"/>
          <w:sz w:val="24"/>
          <w:szCs w:val="24"/>
        </w:rPr>
        <w:t>2014/28/EU</w:t>
      </w:r>
      <w:r w:rsidRPr="00657C68">
        <w:rPr>
          <w:rFonts w:ascii="Times New Roman" w:hAnsi="Times New Roman" w:cs="Times New Roman"/>
          <w:sz w:val="24"/>
          <w:szCs w:val="24"/>
        </w:rPr>
        <w:t xml:space="preserve">. </w:t>
      </w:r>
      <w:r w:rsidR="0042709C" w:rsidRPr="00657C68">
        <w:rPr>
          <w:rFonts w:ascii="Times New Roman" w:hAnsi="Times New Roman" w:cs="Times New Roman"/>
          <w:sz w:val="24"/>
          <w:szCs w:val="24"/>
        </w:rPr>
        <w:t>The Figure below</w:t>
      </w:r>
      <w:r w:rsidRPr="00657C68">
        <w:rPr>
          <w:rFonts w:ascii="Times New Roman" w:hAnsi="Times New Roman" w:cs="Times New Roman"/>
          <w:sz w:val="24"/>
          <w:szCs w:val="24"/>
        </w:rPr>
        <w:t xml:space="preserve"> shows the modules used by GB</w:t>
      </w:r>
      <w:r w:rsidR="004679B1">
        <w:rPr>
          <w:rFonts w:ascii="Times New Roman" w:hAnsi="Times New Roman" w:cs="Times New Roman"/>
          <w:sz w:val="24"/>
          <w:szCs w:val="24"/>
        </w:rPr>
        <w:t>-</w:t>
      </w:r>
      <w:r w:rsidRPr="00657C68">
        <w:rPr>
          <w:rFonts w:ascii="Times New Roman" w:hAnsi="Times New Roman" w:cs="Times New Roman"/>
          <w:sz w:val="24"/>
          <w:szCs w:val="24"/>
        </w:rPr>
        <w:t>ENB to perform its assessments.  The applicant must select Module B and one of the quality modules (Modules C</w:t>
      </w:r>
      <w:r w:rsidR="0067458A">
        <w:rPr>
          <w:rFonts w:ascii="Times New Roman" w:hAnsi="Times New Roman" w:cs="Times New Roman"/>
          <w:sz w:val="24"/>
          <w:szCs w:val="24"/>
        </w:rPr>
        <w:t>2</w:t>
      </w:r>
      <w:r w:rsidRPr="00657C68">
        <w:rPr>
          <w:rFonts w:ascii="Times New Roman" w:hAnsi="Times New Roman" w:cs="Times New Roman"/>
          <w:sz w:val="24"/>
          <w:szCs w:val="24"/>
        </w:rPr>
        <w:t xml:space="preserve">, D, </w:t>
      </w:r>
      <w:r w:rsidR="00211A00" w:rsidRPr="00657C68">
        <w:rPr>
          <w:rFonts w:ascii="Times New Roman" w:hAnsi="Times New Roman" w:cs="Times New Roman"/>
          <w:sz w:val="24"/>
          <w:szCs w:val="24"/>
        </w:rPr>
        <w:t>and E</w:t>
      </w:r>
      <w:r w:rsidRPr="00657C68">
        <w:rPr>
          <w:rFonts w:ascii="Times New Roman" w:hAnsi="Times New Roman" w:cs="Times New Roman"/>
          <w:sz w:val="24"/>
          <w:szCs w:val="24"/>
        </w:rPr>
        <w:t>).</w:t>
      </w:r>
      <w:r w:rsidR="009A13F2" w:rsidRPr="00657C68">
        <w:rPr>
          <w:rFonts w:ascii="Times New Roman" w:hAnsi="Times New Roman" w:cs="Times New Roman"/>
          <w:sz w:val="24"/>
          <w:szCs w:val="24"/>
        </w:rPr>
        <w:t xml:space="preserve"> Applicants should note that failure to comply with the requirements of the associated quality modules will result in revocation of the EC Type Certificate.</w:t>
      </w:r>
    </w:p>
    <w:p w:rsidR="00FD4894"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[Note: Other modules are allowed under the Directive but are not supported by 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w:t>
      </w:r>
    </w:p>
    <w:p w:rsidR="00CF5886" w:rsidRPr="00657C68" w:rsidRDefault="00CF5886" w:rsidP="0042709C">
      <w:pPr>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110D510" wp14:editId="1DCA7A5E">
            <wp:extent cx="5731510" cy="1532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options offered by GB-PNB isue 2 dra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532255"/>
                    </a:xfrm>
                    <a:prstGeom prst="rect">
                      <a:avLst/>
                    </a:prstGeom>
                  </pic:spPr>
                </pic:pic>
              </a:graphicData>
            </a:graphic>
          </wp:inline>
        </w:drawing>
      </w:r>
    </w:p>
    <w:p w:rsidR="00FD4894" w:rsidRPr="00F759F1" w:rsidRDefault="00FD4894" w:rsidP="00F17A91">
      <w:pPr>
        <w:jc w:val="both"/>
      </w:pPr>
      <w:bookmarkStart w:id="23" w:name="_Ref393273018"/>
      <w:r w:rsidRPr="0042709C">
        <w:t>Figure</w:t>
      </w:r>
      <w:bookmarkEnd w:id="23"/>
      <w:r w:rsidR="0042709C" w:rsidRPr="0042709C">
        <w:t xml:space="preserve"> demonstrat</w:t>
      </w:r>
      <w:r w:rsidR="0042709C">
        <w:t>ing</w:t>
      </w:r>
      <w:r w:rsidR="0042709C" w:rsidRPr="0042709C">
        <w:t xml:space="preserve"> the</w:t>
      </w:r>
      <w:r>
        <w:t xml:space="preserve"> </w:t>
      </w:r>
      <w:r w:rsidRPr="00F759F1">
        <w:t>Conformity Assessment procedures supported by GB-ENB</w:t>
      </w:r>
    </w:p>
    <w:p w:rsidR="00FD4894" w:rsidRPr="00BD6C96" w:rsidRDefault="00BF31CC" w:rsidP="00FB3C4C">
      <w:pPr>
        <w:pStyle w:val="Heading2"/>
      </w:pPr>
      <w:bookmarkStart w:id="24" w:name="_Toc450032104"/>
      <w:r>
        <w:t>7</w:t>
      </w:r>
      <w:r w:rsidR="00FD4894" w:rsidRPr="00BD6C96">
        <w:t xml:space="preserve">.1 Requirements for Module B </w:t>
      </w:r>
      <w:r w:rsidR="00201858">
        <w:t>A</w:t>
      </w:r>
      <w:r w:rsidR="00FD4894" w:rsidRPr="00BD6C96">
        <w:t>ssessment</w:t>
      </w:r>
      <w:bookmarkEnd w:id="24"/>
      <w:r w:rsidR="00FD4894" w:rsidRPr="00BD6C96">
        <w:t xml:space="preserve"> </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Module B (EC Type Examination) is used to demonstrate that the product complies with the ESRs detailed in Annex </w:t>
      </w:r>
      <w:r w:rsidR="009F5D15">
        <w:rPr>
          <w:rFonts w:ascii="Times New Roman" w:hAnsi="Times New Roman" w:cs="Times New Roman"/>
          <w:sz w:val="24"/>
          <w:szCs w:val="24"/>
        </w:rPr>
        <w:t>II</w:t>
      </w:r>
      <w:r w:rsidR="009F5D15" w:rsidRPr="00657C68">
        <w:rPr>
          <w:rFonts w:ascii="Times New Roman" w:hAnsi="Times New Roman" w:cs="Times New Roman"/>
          <w:sz w:val="24"/>
          <w:szCs w:val="24"/>
        </w:rPr>
        <w:t xml:space="preserve"> </w:t>
      </w:r>
      <w:r w:rsidRPr="00657C68">
        <w:rPr>
          <w:rFonts w:ascii="Times New Roman" w:hAnsi="Times New Roman" w:cs="Times New Roman"/>
          <w:sz w:val="24"/>
          <w:szCs w:val="24"/>
        </w:rPr>
        <w:t xml:space="preserve">of Directive </w:t>
      </w:r>
      <w:r w:rsidR="009F5D15">
        <w:rPr>
          <w:rFonts w:ascii="Times New Roman" w:hAnsi="Times New Roman" w:cs="Times New Roman"/>
          <w:sz w:val="24"/>
          <w:szCs w:val="24"/>
        </w:rPr>
        <w:t>2014/24/EU</w:t>
      </w:r>
      <w:r w:rsidRPr="00657C68">
        <w:rPr>
          <w:rFonts w:ascii="Times New Roman" w:hAnsi="Times New Roman" w:cs="Times New Roman"/>
          <w:sz w:val="24"/>
          <w:szCs w:val="24"/>
        </w:rPr>
        <w:t>.</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Compliance may be assessed by:</w:t>
      </w:r>
    </w:p>
    <w:p w:rsidR="00FD4894" w:rsidRDefault="00FD4894" w:rsidP="0042709C">
      <w:pPr>
        <w:pStyle w:val="ListParagraph"/>
        <w:numPr>
          <w:ilvl w:val="0"/>
          <w:numId w:val="36"/>
        </w:numPr>
        <w:jc w:val="both"/>
        <w:rPr>
          <w:rFonts w:ascii="Times New Roman" w:hAnsi="Times New Roman" w:cs="Times New Roman"/>
        </w:rPr>
      </w:pPr>
      <w:r w:rsidRPr="002E2B6D">
        <w:rPr>
          <w:rFonts w:ascii="Times New Roman" w:hAnsi="Times New Roman" w:cs="Times New Roman"/>
        </w:rPr>
        <w:t>Demonstrating that the explosive complies with the appropriate harmonised standard for explosive products for civil use (EN 13630, EN 13631, EN 13763, EN 13938 or EN 13938)</w:t>
      </w:r>
      <w:r w:rsidR="00BF31CC" w:rsidRPr="002E2B6D">
        <w:rPr>
          <w:rFonts w:ascii="Times New Roman" w:hAnsi="Times New Roman" w:cs="Times New Roman"/>
        </w:rPr>
        <w:t>;</w:t>
      </w:r>
    </w:p>
    <w:p w:rsidR="002E2B6D" w:rsidRPr="00A4602E" w:rsidRDefault="002E2B6D" w:rsidP="00A4602E">
      <w:pPr>
        <w:ind w:left="360"/>
        <w:jc w:val="both"/>
        <w:rPr>
          <w:rFonts w:ascii="Times New Roman" w:hAnsi="Times New Roman" w:cs="Times New Roman"/>
        </w:rPr>
      </w:pPr>
    </w:p>
    <w:p w:rsidR="00663459" w:rsidRPr="00A4602E" w:rsidRDefault="00211A00" w:rsidP="00A4602E">
      <w:pPr>
        <w:pStyle w:val="ListParagraph"/>
        <w:numPr>
          <w:ilvl w:val="0"/>
          <w:numId w:val="56"/>
        </w:numPr>
        <w:suppressAutoHyphens/>
        <w:spacing w:after="0" w:line="240" w:lineRule="auto"/>
        <w:ind w:left="426" w:firstLine="0"/>
        <w:rPr>
          <w:rFonts w:ascii="Times New Roman" w:hAnsi="Times New Roman" w:cs="Times New Roman"/>
          <w:sz w:val="24"/>
          <w:szCs w:val="24"/>
        </w:rPr>
      </w:pPr>
      <w:r w:rsidRPr="002E2B6D">
        <w:rPr>
          <w:rFonts w:ascii="Times New Roman" w:hAnsi="Times New Roman" w:cs="Times New Roman"/>
        </w:rPr>
        <w:t>Or</w:t>
      </w:r>
      <w:r w:rsidR="00FD4894" w:rsidRPr="002E2B6D">
        <w:rPr>
          <w:rFonts w:ascii="Times New Roman" w:hAnsi="Times New Roman" w:cs="Times New Roman"/>
        </w:rPr>
        <w:t xml:space="preserve"> by compliance with other standards or test methods that GB</w:t>
      </w:r>
      <w:r w:rsidR="00B14956">
        <w:rPr>
          <w:rFonts w:ascii="Times New Roman" w:hAnsi="Times New Roman" w:cs="Times New Roman"/>
        </w:rPr>
        <w:t xml:space="preserve"> </w:t>
      </w:r>
      <w:r w:rsidR="00FD4894" w:rsidRPr="002E2B6D">
        <w:rPr>
          <w:rFonts w:ascii="Times New Roman" w:hAnsi="Times New Roman" w:cs="Times New Roman"/>
        </w:rPr>
        <w:t xml:space="preserve">ENB </w:t>
      </w:r>
      <w:r w:rsidRPr="002E2B6D">
        <w:rPr>
          <w:rFonts w:ascii="Times New Roman" w:hAnsi="Times New Roman" w:cs="Times New Roman"/>
        </w:rPr>
        <w:t>considers</w:t>
      </w:r>
      <w:r w:rsidR="00FD4894" w:rsidRPr="00D24987">
        <w:rPr>
          <w:rFonts w:ascii="Times New Roman" w:hAnsi="Times New Roman" w:cs="Times New Roman"/>
        </w:rPr>
        <w:t xml:space="preserve"> are at least as rigorous as the harmonised standards and provide proof of conformity to the ESRs</w:t>
      </w:r>
      <w:r w:rsidR="00FD4894" w:rsidRPr="00657C68">
        <w:rPr>
          <w:rFonts w:ascii="Times New Roman" w:hAnsi="Times New Roman" w:cs="Times New Roman"/>
        </w:rPr>
        <w:t xml:space="preserve">. </w:t>
      </w:r>
      <w:r w:rsidR="00663459">
        <w:rPr>
          <w:rFonts w:ascii="Times New Roman" w:hAnsi="Times New Roman" w:cs="Times New Roman"/>
        </w:rPr>
        <w:br/>
      </w:r>
      <w:r w:rsidR="00663459">
        <w:rPr>
          <w:rFonts w:ascii="Arial" w:hAnsi="Arial" w:cs="Arial"/>
        </w:rPr>
        <w:br/>
      </w:r>
    </w:p>
    <w:p w:rsidR="00663459" w:rsidRDefault="00663459" w:rsidP="00A4602E">
      <w:pPr>
        <w:suppressAutoHyphens/>
        <w:spacing w:after="0" w:line="240" w:lineRule="auto"/>
        <w:jc w:val="both"/>
        <w:rPr>
          <w:rFonts w:ascii="Times New Roman" w:hAnsi="Times New Roman" w:cs="Times New Roman"/>
          <w:sz w:val="24"/>
          <w:szCs w:val="24"/>
        </w:rPr>
      </w:pPr>
      <w:r w:rsidRPr="00A4602E">
        <w:rPr>
          <w:rFonts w:ascii="Times New Roman" w:hAnsi="Times New Roman" w:cs="Times New Roman"/>
          <w:sz w:val="24"/>
          <w:szCs w:val="24"/>
        </w:rPr>
        <w:t>Any tests conducted to demonstrate compliance with the ESRs must either be</w:t>
      </w:r>
      <w:proofErr w:type="gramStart"/>
      <w:r w:rsidRPr="00A4602E">
        <w:rPr>
          <w:rFonts w:ascii="Times New Roman" w:hAnsi="Times New Roman" w:cs="Times New Roman"/>
          <w:sz w:val="24"/>
          <w:szCs w:val="24"/>
        </w:rPr>
        <w:t>:</w:t>
      </w:r>
      <w:proofErr w:type="gramEnd"/>
      <w:r w:rsidRPr="00A4602E">
        <w:rPr>
          <w:rFonts w:ascii="Times New Roman" w:hAnsi="Times New Roman" w:cs="Times New Roman"/>
          <w:sz w:val="24"/>
          <w:szCs w:val="24"/>
        </w:rPr>
        <w:br/>
      </w:r>
      <w:r w:rsidRPr="00A4602E">
        <w:rPr>
          <w:rFonts w:ascii="Times New Roman" w:hAnsi="Times New Roman" w:cs="Times New Roman"/>
          <w:sz w:val="24"/>
          <w:szCs w:val="24"/>
        </w:rPr>
        <w:br/>
        <w:t>Conducted by a</w:t>
      </w:r>
      <w:r w:rsidR="008F26DB">
        <w:rPr>
          <w:rFonts w:ascii="Times New Roman" w:hAnsi="Times New Roman" w:cs="Times New Roman"/>
          <w:sz w:val="24"/>
          <w:szCs w:val="24"/>
        </w:rPr>
        <w:t>n</w:t>
      </w:r>
      <w:r w:rsidRPr="00A4602E">
        <w:rPr>
          <w:rFonts w:ascii="Times New Roman" w:hAnsi="Times New Roman" w:cs="Times New Roman"/>
          <w:sz w:val="24"/>
          <w:szCs w:val="24"/>
        </w:rPr>
        <w:t xml:space="preserve"> ISO/IEC 17025 accredited test laboratory</w:t>
      </w:r>
    </w:p>
    <w:p w:rsidR="00EE4BB3" w:rsidRPr="00A4602E" w:rsidRDefault="00EE4BB3" w:rsidP="00A4602E">
      <w:pPr>
        <w:suppressAutoHyphens/>
        <w:spacing w:after="0" w:line="240" w:lineRule="auto"/>
        <w:jc w:val="both"/>
        <w:rPr>
          <w:rFonts w:ascii="Arial" w:hAnsi="Arial" w:cs="Arial"/>
          <w:sz w:val="24"/>
          <w:szCs w:val="24"/>
        </w:rPr>
      </w:pPr>
    </w:p>
    <w:p w:rsidR="00663459" w:rsidRPr="00A4602E" w:rsidRDefault="00663459" w:rsidP="00A4602E">
      <w:pPr>
        <w:pStyle w:val="ListParagraph"/>
        <w:ind w:left="0"/>
        <w:jc w:val="both"/>
        <w:rPr>
          <w:rFonts w:ascii="Times New Roman" w:hAnsi="Times New Roman" w:cs="Times New Roman"/>
          <w:b/>
          <w:sz w:val="24"/>
          <w:szCs w:val="24"/>
        </w:rPr>
      </w:pPr>
      <w:r w:rsidRPr="00A4602E">
        <w:rPr>
          <w:rFonts w:ascii="Times New Roman" w:hAnsi="Times New Roman" w:cs="Times New Roman"/>
          <w:b/>
          <w:sz w:val="24"/>
          <w:szCs w:val="24"/>
        </w:rPr>
        <w:t>Or</w:t>
      </w:r>
    </w:p>
    <w:p w:rsidR="00663459" w:rsidRPr="00A4602E" w:rsidRDefault="00663459" w:rsidP="00A4602E">
      <w:pPr>
        <w:pStyle w:val="ListParagraph"/>
        <w:ind w:left="0"/>
        <w:jc w:val="both"/>
        <w:rPr>
          <w:rFonts w:ascii="Times New Roman" w:hAnsi="Times New Roman" w:cs="Times New Roman"/>
          <w:b/>
          <w:sz w:val="24"/>
          <w:szCs w:val="24"/>
        </w:rPr>
      </w:pPr>
      <w:proofErr w:type="gramStart"/>
      <w:r w:rsidRPr="00A4602E">
        <w:rPr>
          <w:rFonts w:ascii="Times New Roman" w:hAnsi="Times New Roman" w:cs="Times New Roman"/>
          <w:sz w:val="24"/>
          <w:szCs w:val="24"/>
        </w:rPr>
        <w:t>Conducted by the applicant in accordance with the requirements of ISO/IEC 17025.</w:t>
      </w:r>
      <w:proofErr w:type="gramEnd"/>
      <w:r w:rsidRPr="00A4602E">
        <w:rPr>
          <w:rFonts w:ascii="Times New Roman" w:hAnsi="Times New Roman" w:cs="Times New Roman"/>
          <w:sz w:val="24"/>
          <w:szCs w:val="24"/>
        </w:rPr>
        <w:t xml:space="preserve"> Selected test</w:t>
      </w:r>
      <w:r w:rsidR="004679B1">
        <w:rPr>
          <w:rFonts w:ascii="Times New Roman" w:hAnsi="Times New Roman" w:cs="Times New Roman"/>
          <w:sz w:val="24"/>
          <w:szCs w:val="24"/>
        </w:rPr>
        <w:t>s would then be witnessed by GB-</w:t>
      </w:r>
      <w:r w:rsidRPr="00A4602E">
        <w:rPr>
          <w:rFonts w:ascii="Times New Roman" w:hAnsi="Times New Roman" w:cs="Times New Roman"/>
          <w:sz w:val="24"/>
          <w:szCs w:val="24"/>
        </w:rPr>
        <w:t>ENB staff to ensure compliance.</w:t>
      </w:r>
    </w:p>
    <w:p w:rsidR="00663459" w:rsidRPr="00663459" w:rsidRDefault="00663459" w:rsidP="00A4602E">
      <w:pPr>
        <w:pStyle w:val="ListParagraph"/>
        <w:ind w:left="0"/>
        <w:jc w:val="both"/>
        <w:rPr>
          <w:rFonts w:ascii="Times New Roman" w:hAnsi="Times New Roman" w:cs="Times New Roman"/>
        </w:rPr>
      </w:pPr>
    </w:p>
    <w:p w:rsidR="00FD4894" w:rsidRPr="00BD6C96" w:rsidRDefault="00BF31CC" w:rsidP="00FB3C4C">
      <w:pPr>
        <w:pStyle w:val="Heading2"/>
      </w:pPr>
      <w:bookmarkStart w:id="25" w:name="_Toc450032105"/>
      <w:r>
        <w:t>7</w:t>
      </w:r>
      <w:r w:rsidR="00FD4894" w:rsidRPr="00BD6C96">
        <w:t xml:space="preserve">.2 Requirements for </w:t>
      </w:r>
      <w:r w:rsidR="00201858">
        <w:t>M</w:t>
      </w:r>
      <w:r w:rsidR="00FD4894" w:rsidRPr="00BD6C96">
        <w:t>odule C</w:t>
      </w:r>
      <w:r w:rsidR="0067458A">
        <w:t>2</w:t>
      </w:r>
      <w:r w:rsidR="00FD4894">
        <w:t xml:space="preserve"> </w:t>
      </w:r>
      <w:r w:rsidR="00201858">
        <w:t>A</w:t>
      </w:r>
      <w:r w:rsidR="00FD4894" w:rsidRPr="00BD6C96">
        <w:t>ssessments</w:t>
      </w:r>
      <w:bookmarkEnd w:id="25"/>
    </w:p>
    <w:p w:rsidR="00BE0116"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Module C</w:t>
      </w:r>
      <w:r w:rsidR="0067458A">
        <w:rPr>
          <w:rFonts w:ascii="Times New Roman" w:hAnsi="Times New Roman" w:cs="Times New Roman"/>
          <w:sz w:val="24"/>
          <w:szCs w:val="24"/>
        </w:rPr>
        <w:t>2</w:t>
      </w:r>
      <w:r w:rsidRPr="00657C68">
        <w:rPr>
          <w:rFonts w:ascii="Times New Roman" w:hAnsi="Times New Roman" w:cs="Times New Roman"/>
          <w:sz w:val="24"/>
          <w:szCs w:val="24"/>
        </w:rPr>
        <w:t xml:space="preserve"> requires verification that the product complies with the Type certifie</w:t>
      </w:r>
      <w:r w:rsidR="00BE0116" w:rsidRPr="00657C68">
        <w:rPr>
          <w:rFonts w:ascii="Times New Roman" w:hAnsi="Times New Roman" w:cs="Times New Roman"/>
          <w:sz w:val="24"/>
          <w:szCs w:val="24"/>
        </w:rPr>
        <w:t xml:space="preserve">d during the Module B process. Generally, this is achieved by samples of product (that are representative of typical production) being tested.  </w:t>
      </w:r>
    </w:p>
    <w:p w:rsidR="0042709C" w:rsidRPr="00657C68" w:rsidRDefault="00BF31CC"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w:t>
      </w:r>
      <w:r w:rsidR="00211A00" w:rsidRPr="00657C68">
        <w:rPr>
          <w:rFonts w:ascii="Times New Roman" w:hAnsi="Times New Roman" w:cs="Times New Roman"/>
          <w:sz w:val="24"/>
          <w:szCs w:val="24"/>
        </w:rPr>
        <w:t>requires</w:t>
      </w:r>
      <w:r w:rsidRPr="00657C68">
        <w:rPr>
          <w:rFonts w:ascii="Times New Roman" w:hAnsi="Times New Roman" w:cs="Times New Roman"/>
          <w:sz w:val="24"/>
          <w:szCs w:val="24"/>
        </w:rPr>
        <w:t xml:space="preserve"> the</w:t>
      </w:r>
      <w:r w:rsidR="00BE0116" w:rsidRPr="00657C68">
        <w:rPr>
          <w:rFonts w:ascii="Times New Roman" w:hAnsi="Times New Roman" w:cs="Times New Roman"/>
          <w:sz w:val="24"/>
          <w:szCs w:val="24"/>
        </w:rPr>
        <w:t>se</w:t>
      </w:r>
      <w:r w:rsidRPr="00657C68">
        <w:rPr>
          <w:rFonts w:ascii="Times New Roman" w:hAnsi="Times New Roman" w:cs="Times New Roman"/>
          <w:sz w:val="24"/>
          <w:szCs w:val="24"/>
        </w:rPr>
        <w:t xml:space="preserve"> tests to be performed by </w:t>
      </w:r>
      <w:r w:rsidR="008F26DB">
        <w:rPr>
          <w:rFonts w:ascii="Times New Roman" w:hAnsi="Times New Roman" w:cs="Times New Roman"/>
          <w:sz w:val="24"/>
          <w:szCs w:val="24"/>
        </w:rPr>
        <w:t xml:space="preserve">an ISO/IEC 17025 test </w:t>
      </w:r>
      <w:r w:rsidRPr="00657C68">
        <w:rPr>
          <w:rFonts w:ascii="Times New Roman" w:hAnsi="Times New Roman" w:cs="Times New Roman"/>
          <w:sz w:val="24"/>
          <w:szCs w:val="24"/>
        </w:rPr>
        <w:t xml:space="preserve">laboratory, or by the manufacturer </w:t>
      </w:r>
      <w:r w:rsidR="008F26DB">
        <w:rPr>
          <w:rFonts w:ascii="Times New Roman" w:hAnsi="Times New Roman" w:cs="Times New Roman"/>
          <w:sz w:val="24"/>
          <w:szCs w:val="24"/>
        </w:rPr>
        <w:t>in accordance with the requirements of ISO/IEC 17025 in</w:t>
      </w:r>
      <w:r w:rsidRPr="00657C68">
        <w:rPr>
          <w:rFonts w:ascii="Times New Roman" w:hAnsi="Times New Roman" w:cs="Times New Roman"/>
          <w:sz w:val="24"/>
          <w:szCs w:val="24"/>
        </w:rPr>
        <w:t xml:space="preserve"> the presence of a GB</w:t>
      </w:r>
      <w:r w:rsidR="004679B1">
        <w:rPr>
          <w:rFonts w:ascii="Times New Roman" w:hAnsi="Times New Roman" w:cs="Times New Roman"/>
          <w:sz w:val="24"/>
          <w:szCs w:val="24"/>
        </w:rPr>
        <w:t>-</w:t>
      </w:r>
      <w:r w:rsidRPr="00657C68">
        <w:rPr>
          <w:rFonts w:ascii="Times New Roman" w:hAnsi="Times New Roman" w:cs="Times New Roman"/>
          <w:sz w:val="24"/>
          <w:szCs w:val="24"/>
        </w:rPr>
        <w:t>ENB representative.</w:t>
      </w:r>
    </w:p>
    <w:p w:rsidR="00FD4894" w:rsidRPr="00657C68" w:rsidRDefault="00BF31CC" w:rsidP="0042709C">
      <w:pPr>
        <w:jc w:val="both"/>
        <w:rPr>
          <w:rFonts w:ascii="Times New Roman" w:hAnsi="Times New Roman" w:cs="Times New Roman"/>
          <w:sz w:val="24"/>
          <w:szCs w:val="24"/>
        </w:rPr>
      </w:pPr>
      <w:r w:rsidRPr="00657C68">
        <w:rPr>
          <w:rFonts w:ascii="Times New Roman" w:hAnsi="Times New Roman" w:cs="Times New Roman"/>
          <w:sz w:val="24"/>
          <w:szCs w:val="24"/>
        </w:rPr>
        <w:t>A</w:t>
      </w:r>
      <w:r w:rsidR="00FD4894" w:rsidRPr="00657C68">
        <w:rPr>
          <w:rFonts w:ascii="Times New Roman" w:hAnsi="Times New Roman" w:cs="Times New Roman"/>
          <w:sz w:val="24"/>
          <w:szCs w:val="24"/>
        </w:rPr>
        <w:t xml:space="preserve"> </w:t>
      </w:r>
      <w:r w:rsidRPr="00657C68">
        <w:rPr>
          <w:rFonts w:ascii="Times New Roman" w:hAnsi="Times New Roman" w:cs="Times New Roman"/>
          <w:sz w:val="24"/>
          <w:szCs w:val="24"/>
        </w:rPr>
        <w:t xml:space="preserve">selection of </w:t>
      </w:r>
      <w:r w:rsidR="00FD4894" w:rsidRPr="00657C68">
        <w:rPr>
          <w:rFonts w:ascii="Times New Roman" w:hAnsi="Times New Roman" w:cs="Times New Roman"/>
          <w:sz w:val="24"/>
          <w:szCs w:val="24"/>
        </w:rPr>
        <w:t xml:space="preserve">tests will be </w:t>
      </w:r>
      <w:r w:rsidRPr="00657C68">
        <w:rPr>
          <w:rFonts w:ascii="Times New Roman" w:hAnsi="Times New Roman" w:cs="Times New Roman"/>
          <w:sz w:val="24"/>
          <w:szCs w:val="24"/>
        </w:rPr>
        <w:t>made</w:t>
      </w:r>
      <w:r w:rsidR="00FD4894" w:rsidRPr="00657C68">
        <w:rPr>
          <w:rFonts w:ascii="Times New Roman" w:hAnsi="Times New Roman" w:cs="Times New Roman"/>
          <w:sz w:val="24"/>
          <w:szCs w:val="24"/>
        </w:rPr>
        <w:t xml:space="preserve"> to satisfy GB</w:t>
      </w:r>
      <w:r w:rsidR="004679B1">
        <w:rPr>
          <w:rFonts w:ascii="Times New Roman" w:hAnsi="Times New Roman" w:cs="Times New Roman"/>
          <w:sz w:val="24"/>
          <w:szCs w:val="24"/>
        </w:rPr>
        <w:t>-</w:t>
      </w:r>
      <w:r w:rsidR="00FD4894" w:rsidRPr="00657C68">
        <w:rPr>
          <w:rFonts w:ascii="Times New Roman" w:hAnsi="Times New Roman" w:cs="Times New Roman"/>
          <w:sz w:val="24"/>
          <w:szCs w:val="24"/>
        </w:rPr>
        <w:t xml:space="preserve">ENB that </w:t>
      </w:r>
      <w:r w:rsidRPr="00657C68">
        <w:rPr>
          <w:rFonts w:ascii="Times New Roman" w:hAnsi="Times New Roman" w:cs="Times New Roman"/>
          <w:sz w:val="24"/>
          <w:szCs w:val="24"/>
        </w:rPr>
        <w:t xml:space="preserve">supplied </w:t>
      </w:r>
      <w:r w:rsidR="00FD4894" w:rsidRPr="00657C68">
        <w:rPr>
          <w:rFonts w:ascii="Times New Roman" w:hAnsi="Times New Roman" w:cs="Times New Roman"/>
          <w:sz w:val="24"/>
          <w:szCs w:val="24"/>
        </w:rPr>
        <w:t xml:space="preserve">samples conform to the Type.  Harmonised standards will be used in preference to other tests.  Product testing will occur approximately every 2 years.  This periodicity may be reviewed depending on the results of previous testing. </w:t>
      </w:r>
    </w:p>
    <w:p w:rsidR="00463DA8"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In some instances it may be impractical to test </w:t>
      </w:r>
      <w:r w:rsidR="00BF31CC" w:rsidRPr="00657C68">
        <w:rPr>
          <w:rFonts w:ascii="Times New Roman" w:hAnsi="Times New Roman" w:cs="Times New Roman"/>
          <w:sz w:val="24"/>
          <w:szCs w:val="24"/>
        </w:rPr>
        <w:t xml:space="preserve">product </w:t>
      </w:r>
      <w:r w:rsidRPr="00657C68">
        <w:rPr>
          <w:rFonts w:ascii="Times New Roman" w:hAnsi="Times New Roman" w:cs="Times New Roman"/>
          <w:sz w:val="24"/>
          <w:szCs w:val="24"/>
        </w:rPr>
        <w:t xml:space="preserve">samples.  For example, the product may not perform as designed unless heavily confined (as in a borehole) or </w:t>
      </w:r>
      <w:r w:rsidR="00BF31CC" w:rsidRPr="00657C68">
        <w:rPr>
          <w:rFonts w:ascii="Times New Roman" w:hAnsi="Times New Roman" w:cs="Times New Roman"/>
          <w:sz w:val="24"/>
          <w:szCs w:val="24"/>
        </w:rPr>
        <w:t xml:space="preserve">where </w:t>
      </w:r>
      <w:r w:rsidRPr="00657C68">
        <w:rPr>
          <w:rFonts w:ascii="Times New Roman" w:hAnsi="Times New Roman" w:cs="Times New Roman"/>
          <w:sz w:val="24"/>
          <w:szCs w:val="24"/>
        </w:rPr>
        <w:t xml:space="preserve">specialist test equipment </w:t>
      </w:r>
      <w:r w:rsidR="00BF31CC" w:rsidRPr="00657C68">
        <w:rPr>
          <w:rFonts w:ascii="Times New Roman" w:hAnsi="Times New Roman" w:cs="Times New Roman"/>
          <w:sz w:val="24"/>
          <w:szCs w:val="24"/>
        </w:rPr>
        <w:t>may be</w:t>
      </w:r>
      <w:r w:rsidRPr="00657C68">
        <w:rPr>
          <w:rFonts w:ascii="Times New Roman" w:hAnsi="Times New Roman" w:cs="Times New Roman"/>
          <w:sz w:val="24"/>
          <w:szCs w:val="24"/>
        </w:rPr>
        <w:t xml:space="preserve"> required.  In such instances</w:t>
      </w:r>
      <w:r w:rsidR="00BF31CC" w:rsidRPr="00657C68">
        <w:rPr>
          <w:rFonts w:ascii="Times New Roman" w:hAnsi="Times New Roman" w:cs="Times New Roman"/>
          <w:sz w:val="24"/>
          <w:szCs w:val="24"/>
        </w:rPr>
        <w:t>,</w:t>
      </w:r>
      <w:r w:rsidRPr="00657C68">
        <w:rPr>
          <w:rFonts w:ascii="Times New Roman" w:hAnsi="Times New Roman" w:cs="Times New Roman"/>
          <w:sz w:val="24"/>
          <w:szCs w:val="24"/>
        </w:rPr>
        <w:t xml:space="preserve"> GB</w:t>
      </w:r>
      <w:r w:rsidR="004679B1">
        <w:rPr>
          <w:rFonts w:ascii="Times New Roman" w:hAnsi="Times New Roman" w:cs="Times New Roman"/>
          <w:sz w:val="24"/>
          <w:szCs w:val="24"/>
        </w:rPr>
        <w:t>-</w:t>
      </w:r>
      <w:r w:rsidRPr="00657C68">
        <w:rPr>
          <w:rFonts w:ascii="Times New Roman" w:hAnsi="Times New Roman" w:cs="Times New Roman"/>
          <w:sz w:val="24"/>
          <w:szCs w:val="24"/>
        </w:rPr>
        <w:t xml:space="preserve">ENB will visit the production facilities to examine control of the final product, any in-production testing, </w:t>
      </w:r>
      <w:r w:rsidR="00BF31CC" w:rsidRPr="00657C68">
        <w:rPr>
          <w:rFonts w:ascii="Times New Roman" w:hAnsi="Times New Roman" w:cs="Times New Roman"/>
          <w:sz w:val="24"/>
          <w:szCs w:val="24"/>
        </w:rPr>
        <w:t xml:space="preserve">to </w:t>
      </w:r>
      <w:r w:rsidRPr="00657C68">
        <w:rPr>
          <w:rFonts w:ascii="Times New Roman" w:hAnsi="Times New Roman" w:cs="Times New Roman"/>
          <w:sz w:val="24"/>
          <w:szCs w:val="24"/>
        </w:rPr>
        <w:t xml:space="preserve">witness appropriate tests and review customer complaints. </w:t>
      </w:r>
      <w:r w:rsidR="00463DA8" w:rsidRPr="00657C68">
        <w:rPr>
          <w:rFonts w:ascii="Times New Roman" w:hAnsi="Times New Roman" w:cs="Times New Roman"/>
          <w:sz w:val="24"/>
          <w:szCs w:val="24"/>
        </w:rPr>
        <w:t>Where necessary, the Applicant will make available or ensure the availability of any specialist equipment and personnel necessary for the testing of the product.</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Site visits will occur approximately every 2 years. This periodicity may be reviewed depending on the results of previous site visits. </w:t>
      </w:r>
    </w:p>
    <w:p w:rsidR="00FD4894" w:rsidRPr="00BD6C96" w:rsidRDefault="00BF31CC" w:rsidP="00FB3C4C">
      <w:pPr>
        <w:pStyle w:val="Heading2"/>
      </w:pPr>
      <w:bookmarkStart w:id="26" w:name="_Toc450032106"/>
      <w:r>
        <w:t>7</w:t>
      </w:r>
      <w:r w:rsidR="00FD4894" w:rsidRPr="00BD6C96">
        <w:t>.</w:t>
      </w:r>
      <w:r w:rsidR="00FD4894">
        <w:t>3</w:t>
      </w:r>
      <w:r w:rsidR="00FD4894" w:rsidRPr="00BD6C96">
        <w:t xml:space="preserve"> Requirements for </w:t>
      </w:r>
      <w:r w:rsidR="00EB625B">
        <w:t>M</w:t>
      </w:r>
      <w:r w:rsidR="00FD4894" w:rsidRPr="00BD6C96">
        <w:t xml:space="preserve">odule D </w:t>
      </w:r>
      <w:r w:rsidR="00FD4894">
        <w:t xml:space="preserve">or E </w:t>
      </w:r>
      <w:r w:rsidR="00201858">
        <w:t>A</w:t>
      </w:r>
      <w:r w:rsidR="00FD4894" w:rsidRPr="00BD6C96">
        <w:t>ssessments</w:t>
      </w:r>
      <w:bookmarkEnd w:id="26"/>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These modules require an audit visit to the manufacturer(s) or importer followed periodically by additional audit</w:t>
      </w:r>
      <w:r w:rsidR="003B4E55">
        <w:rPr>
          <w:rFonts w:ascii="Times New Roman" w:hAnsi="Times New Roman" w:cs="Times New Roman"/>
          <w:sz w:val="24"/>
          <w:szCs w:val="24"/>
        </w:rPr>
        <w:t xml:space="preserve"> visits</w:t>
      </w:r>
      <w:r w:rsidR="00561595">
        <w:rPr>
          <w:rFonts w:ascii="Times New Roman" w:hAnsi="Times New Roman" w:cs="Times New Roman"/>
          <w:sz w:val="24"/>
          <w:szCs w:val="24"/>
        </w:rPr>
        <w:t xml:space="preserve"> </w:t>
      </w:r>
      <w:r w:rsidR="003B4E55">
        <w:rPr>
          <w:rFonts w:ascii="Times New Roman" w:hAnsi="Times New Roman" w:cs="Times New Roman"/>
          <w:sz w:val="24"/>
          <w:szCs w:val="24"/>
        </w:rPr>
        <w:t>along with</w:t>
      </w:r>
      <w:r w:rsidR="00561595">
        <w:rPr>
          <w:rFonts w:ascii="Times New Roman" w:hAnsi="Times New Roman" w:cs="Times New Roman"/>
          <w:sz w:val="24"/>
          <w:szCs w:val="24"/>
        </w:rPr>
        <w:t xml:space="preserve"> </w:t>
      </w:r>
      <w:r w:rsidR="001766DE">
        <w:rPr>
          <w:rFonts w:ascii="Times New Roman" w:hAnsi="Times New Roman" w:cs="Times New Roman"/>
          <w:sz w:val="24"/>
          <w:szCs w:val="24"/>
        </w:rPr>
        <w:t xml:space="preserve">a </w:t>
      </w:r>
      <w:r w:rsidR="00561595">
        <w:rPr>
          <w:rFonts w:ascii="Times New Roman" w:hAnsi="Times New Roman" w:cs="Times New Roman"/>
          <w:sz w:val="24"/>
          <w:szCs w:val="24"/>
        </w:rPr>
        <w:t>yearly check of quality documentation</w:t>
      </w:r>
      <w:r w:rsidRPr="00657C68">
        <w:rPr>
          <w:rFonts w:ascii="Times New Roman" w:hAnsi="Times New Roman" w:cs="Times New Roman"/>
          <w:sz w:val="24"/>
          <w:szCs w:val="24"/>
        </w:rPr>
        <w:t>.</w:t>
      </w:r>
      <w:r w:rsidR="001766DE">
        <w:rPr>
          <w:rFonts w:ascii="Times New Roman" w:hAnsi="Times New Roman" w:cs="Times New Roman"/>
          <w:sz w:val="24"/>
          <w:szCs w:val="24"/>
        </w:rPr>
        <w:t xml:space="preserve"> </w:t>
      </w:r>
    </w:p>
    <w:p w:rsidR="00FD4894" w:rsidRPr="00B64C4E" w:rsidRDefault="00BF31CC" w:rsidP="00FB3C4C">
      <w:pPr>
        <w:pStyle w:val="Heading3"/>
      </w:pPr>
      <w:bookmarkStart w:id="27" w:name="_Toc450032107"/>
      <w:r>
        <w:t>7</w:t>
      </w:r>
      <w:r w:rsidR="00FD4894" w:rsidRPr="00B64C4E">
        <w:t>.3.1 Scope of audit</w:t>
      </w:r>
      <w:bookmarkEnd w:id="27"/>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Th</w:t>
      </w:r>
      <w:r w:rsidR="00BF31CC" w:rsidRPr="00657C68">
        <w:rPr>
          <w:rFonts w:ascii="Times New Roman" w:hAnsi="Times New Roman" w:cs="Times New Roman"/>
          <w:sz w:val="24"/>
          <w:szCs w:val="24"/>
        </w:rPr>
        <w:t>e</w:t>
      </w:r>
      <w:r w:rsidRPr="00657C68">
        <w:rPr>
          <w:rFonts w:ascii="Times New Roman" w:hAnsi="Times New Roman" w:cs="Times New Roman"/>
          <w:sz w:val="24"/>
          <w:szCs w:val="24"/>
        </w:rPr>
        <w:t xml:space="preserve"> first audit visit consists of:</w:t>
      </w:r>
    </w:p>
    <w:p w:rsidR="00FD4894" w:rsidRPr="00657C68" w:rsidRDefault="00FD4894" w:rsidP="00657C68">
      <w:pPr>
        <w:jc w:val="both"/>
        <w:rPr>
          <w:rFonts w:ascii="Times New Roman" w:hAnsi="Times New Roman" w:cs="Times New Roman"/>
          <w:sz w:val="24"/>
          <w:szCs w:val="24"/>
        </w:rPr>
      </w:pPr>
      <w:r w:rsidRPr="00657C68">
        <w:rPr>
          <w:rFonts w:ascii="Times New Roman" w:hAnsi="Times New Roman" w:cs="Times New Roman"/>
          <w:sz w:val="24"/>
          <w:szCs w:val="24"/>
        </w:rPr>
        <w:t xml:space="preserve">An assessment of the existing Quality System of </w:t>
      </w:r>
      <w:r w:rsidR="00BF31CC" w:rsidRPr="00657C68">
        <w:rPr>
          <w:rFonts w:ascii="Times New Roman" w:hAnsi="Times New Roman" w:cs="Times New Roman"/>
          <w:sz w:val="24"/>
          <w:szCs w:val="24"/>
        </w:rPr>
        <w:t>the manufacturer, if one exists;</w:t>
      </w:r>
    </w:p>
    <w:p w:rsidR="00FD4894" w:rsidRPr="00657C68" w:rsidRDefault="00FD4894" w:rsidP="00657C68">
      <w:pPr>
        <w:jc w:val="both"/>
        <w:rPr>
          <w:rFonts w:ascii="Times New Roman" w:hAnsi="Times New Roman" w:cs="Times New Roman"/>
          <w:sz w:val="24"/>
          <w:szCs w:val="24"/>
        </w:rPr>
      </w:pPr>
      <w:r w:rsidRPr="00657C68">
        <w:rPr>
          <w:rFonts w:ascii="Times New Roman" w:hAnsi="Times New Roman" w:cs="Times New Roman"/>
          <w:sz w:val="24"/>
          <w:szCs w:val="24"/>
        </w:rPr>
        <w:t>An examination of the manufacturing pr</w:t>
      </w:r>
      <w:r w:rsidR="00BF31CC" w:rsidRPr="00657C68">
        <w:rPr>
          <w:rFonts w:ascii="Times New Roman" w:hAnsi="Times New Roman" w:cs="Times New Roman"/>
          <w:sz w:val="24"/>
          <w:szCs w:val="24"/>
        </w:rPr>
        <w:t>ocess and associated facilities;</w:t>
      </w:r>
    </w:p>
    <w:p w:rsidR="00FD4894" w:rsidRPr="00657C68" w:rsidRDefault="00BF31CC" w:rsidP="00657C68">
      <w:pPr>
        <w:jc w:val="both"/>
        <w:rPr>
          <w:rFonts w:ascii="Times New Roman" w:hAnsi="Times New Roman" w:cs="Times New Roman"/>
          <w:sz w:val="24"/>
          <w:szCs w:val="24"/>
        </w:rPr>
      </w:pPr>
      <w:r w:rsidRPr="00657C68">
        <w:rPr>
          <w:rFonts w:ascii="Times New Roman" w:hAnsi="Times New Roman" w:cs="Times New Roman"/>
          <w:sz w:val="24"/>
          <w:szCs w:val="24"/>
        </w:rPr>
        <w:t>An i</w:t>
      </w:r>
      <w:r w:rsidR="00FD4894" w:rsidRPr="00657C68">
        <w:rPr>
          <w:rFonts w:ascii="Times New Roman" w:hAnsi="Times New Roman" w:cs="Times New Roman"/>
          <w:sz w:val="24"/>
          <w:szCs w:val="24"/>
        </w:rPr>
        <w:t xml:space="preserve">nspection of </w:t>
      </w:r>
      <w:r w:rsidRPr="00657C68">
        <w:rPr>
          <w:rFonts w:ascii="Times New Roman" w:hAnsi="Times New Roman" w:cs="Times New Roman"/>
          <w:sz w:val="24"/>
          <w:szCs w:val="24"/>
        </w:rPr>
        <w:t xml:space="preserve">the </w:t>
      </w:r>
      <w:r w:rsidR="00FD4894" w:rsidRPr="00657C68">
        <w:rPr>
          <w:rFonts w:ascii="Times New Roman" w:hAnsi="Times New Roman" w:cs="Times New Roman"/>
          <w:sz w:val="24"/>
          <w:szCs w:val="24"/>
        </w:rPr>
        <w:t>processes</w:t>
      </w:r>
      <w:r w:rsidRPr="00657C68">
        <w:rPr>
          <w:rFonts w:ascii="Times New Roman" w:hAnsi="Times New Roman" w:cs="Times New Roman"/>
          <w:sz w:val="24"/>
          <w:szCs w:val="24"/>
        </w:rPr>
        <w:t xml:space="preserve"> / </w:t>
      </w:r>
      <w:r w:rsidR="00FD4894" w:rsidRPr="00657C68">
        <w:rPr>
          <w:rFonts w:ascii="Times New Roman" w:hAnsi="Times New Roman" w:cs="Times New Roman"/>
          <w:sz w:val="24"/>
          <w:szCs w:val="24"/>
        </w:rPr>
        <w:t>documentation used to ensure that</w:t>
      </w:r>
      <w:r w:rsidRPr="00657C68">
        <w:rPr>
          <w:rFonts w:ascii="Times New Roman" w:hAnsi="Times New Roman" w:cs="Times New Roman"/>
          <w:sz w:val="24"/>
          <w:szCs w:val="24"/>
        </w:rPr>
        <w:t xml:space="preserve"> the</w:t>
      </w:r>
      <w:r w:rsidR="00FD4894" w:rsidRPr="00657C68">
        <w:rPr>
          <w:rFonts w:ascii="Times New Roman" w:hAnsi="Times New Roman" w:cs="Times New Roman"/>
          <w:sz w:val="24"/>
          <w:szCs w:val="24"/>
        </w:rPr>
        <w:t xml:space="preserve"> product is manufactured in acc</w:t>
      </w:r>
      <w:r w:rsidRPr="00657C68">
        <w:rPr>
          <w:rFonts w:ascii="Times New Roman" w:hAnsi="Times New Roman" w:cs="Times New Roman"/>
          <w:sz w:val="24"/>
          <w:szCs w:val="24"/>
        </w:rPr>
        <w:t>ordance with the Type certified;</w:t>
      </w:r>
    </w:p>
    <w:p w:rsidR="00FD4894" w:rsidRPr="00657C68" w:rsidRDefault="00BF31CC" w:rsidP="00657C68">
      <w:pPr>
        <w:jc w:val="both"/>
        <w:rPr>
          <w:rFonts w:ascii="Times New Roman" w:hAnsi="Times New Roman" w:cs="Times New Roman"/>
          <w:sz w:val="24"/>
          <w:szCs w:val="24"/>
        </w:rPr>
      </w:pPr>
      <w:proofErr w:type="gramStart"/>
      <w:r w:rsidRPr="00657C68">
        <w:rPr>
          <w:rFonts w:ascii="Times New Roman" w:hAnsi="Times New Roman" w:cs="Times New Roman"/>
          <w:sz w:val="24"/>
          <w:szCs w:val="24"/>
        </w:rPr>
        <w:t>An e</w:t>
      </w:r>
      <w:r w:rsidR="00FD4894" w:rsidRPr="00657C68">
        <w:rPr>
          <w:rFonts w:ascii="Times New Roman" w:hAnsi="Times New Roman" w:cs="Times New Roman"/>
          <w:sz w:val="24"/>
          <w:szCs w:val="24"/>
        </w:rPr>
        <w:t xml:space="preserve">xamination of procedures implemented by the manufacturer to ensure compliance with </w:t>
      </w:r>
      <w:r w:rsidRPr="00657C68">
        <w:rPr>
          <w:rFonts w:ascii="Times New Roman" w:hAnsi="Times New Roman" w:cs="Times New Roman"/>
          <w:sz w:val="24"/>
          <w:szCs w:val="24"/>
        </w:rPr>
        <w:t xml:space="preserve">the </w:t>
      </w:r>
      <w:r w:rsidR="00FD4894" w:rsidRPr="00657C68">
        <w:rPr>
          <w:rFonts w:ascii="Times New Roman" w:hAnsi="Times New Roman" w:cs="Times New Roman"/>
          <w:sz w:val="24"/>
          <w:szCs w:val="24"/>
        </w:rPr>
        <w:t xml:space="preserve">requirements of Directive </w:t>
      </w:r>
      <w:r w:rsidR="00D42F98">
        <w:rPr>
          <w:rFonts w:ascii="Times New Roman" w:hAnsi="Times New Roman" w:cs="Times New Roman"/>
          <w:sz w:val="24"/>
          <w:szCs w:val="24"/>
        </w:rPr>
        <w:t>2014/28/EU</w:t>
      </w:r>
      <w:r w:rsidR="00FD4894" w:rsidRPr="00657C68">
        <w:rPr>
          <w:rFonts w:ascii="Times New Roman" w:hAnsi="Times New Roman" w:cs="Times New Roman"/>
          <w:sz w:val="24"/>
          <w:szCs w:val="24"/>
        </w:rPr>
        <w:t xml:space="preserve"> (markings, archival procedures, compliance statements and procedures for informing GB</w:t>
      </w:r>
      <w:r w:rsidR="004679B1">
        <w:rPr>
          <w:rFonts w:ascii="Times New Roman" w:hAnsi="Times New Roman" w:cs="Times New Roman"/>
          <w:sz w:val="24"/>
          <w:szCs w:val="24"/>
        </w:rPr>
        <w:t>-</w:t>
      </w:r>
      <w:r w:rsidR="00FD4894" w:rsidRPr="00657C68">
        <w:rPr>
          <w:rFonts w:ascii="Times New Roman" w:hAnsi="Times New Roman" w:cs="Times New Roman"/>
          <w:sz w:val="24"/>
          <w:szCs w:val="24"/>
        </w:rPr>
        <w:t>ENB of changes to scope etc.).</w:t>
      </w:r>
      <w:proofErr w:type="gramEnd"/>
    </w:p>
    <w:p w:rsidR="00FD4894"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lastRenderedPageBreak/>
        <w:t xml:space="preserve">Subsequent audits </w:t>
      </w:r>
      <w:r w:rsidR="00BF31CC" w:rsidRPr="00657C68">
        <w:rPr>
          <w:rFonts w:ascii="Times New Roman" w:hAnsi="Times New Roman" w:cs="Times New Roman"/>
          <w:sz w:val="24"/>
          <w:szCs w:val="24"/>
        </w:rPr>
        <w:t xml:space="preserve">shall </w:t>
      </w:r>
      <w:r w:rsidRPr="00657C68">
        <w:rPr>
          <w:rFonts w:ascii="Times New Roman" w:hAnsi="Times New Roman" w:cs="Times New Roman"/>
          <w:sz w:val="24"/>
          <w:szCs w:val="24"/>
        </w:rPr>
        <w:t>occur at regular intervals once the initial audit has been completed.  These occur approximately every three years. This periodicity may be reviewed depending on the results of previous audits. The audits cover the same aspects as the initial audit but may concentrate on specific areas of production, particularly if concerns have been raised in previous audits.</w:t>
      </w:r>
      <w:r w:rsidR="00561595">
        <w:rPr>
          <w:rFonts w:ascii="Times New Roman" w:hAnsi="Times New Roman" w:cs="Times New Roman"/>
          <w:sz w:val="24"/>
          <w:szCs w:val="24"/>
        </w:rPr>
        <w:t xml:space="preserve"> </w:t>
      </w:r>
    </w:p>
    <w:p w:rsidR="000669C3" w:rsidRDefault="00561595" w:rsidP="001C48B0">
      <w:pPr>
        <w:rPr>
          <w:rFonts w:ascii="Times New Roman" w:hAnsi="Times New Roman" w:cs="Times New Roman"/>
          <w:sz w:val="24"/>
          <w:szCs w:val="24"/>
        </w:rPr>
      </w:pPr>
      <w:r>
        <w:rPr>
          <w:rFonts w:ascii="Times New Roman" w:hAnsi="Times New Roman" w:cs="Times New Roman"/>
          <w:sz w:val="24"/>
          <w:szCs w:val="24"/>
        </w:rPr>
        <w:t>In years where there is no audit visit then the manufacturer must demonstrate production/product assurance</w:t>
      </w:r>
      <w:r w:rsidR="000669C3">
        <w:rPr>
          <w:rFonts w:ascii="Times New Roman" w:hAnsi="Times New Roman" w:cs="Times New Roman"/>
          <w:sz w:val="24"/>
          <w:szCs w:val="24"/>
        </w:rPr>
        <w:t xml:space="preserve"> by providing the following evidence:</w:t>
      </w:r>
      <w:r w:rsidR="000669C3">
        <w:rPr>
          <w:rFonts w:ascii="Times New Roman" w:hAnsi="Times New Roman" w:cs="Times New Roman"/>
          <w:sz w:val="24"/>
          <w:szCs w:val="24"/>
        </w:rPr>
        <w:br/>
      </w:r>
    </w:p>
    <w:p w:rsidR="00561595" w:rsidRDefault="000669C3" w:rsidP="001C48B0">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A copy of a valid certificate</w:t>
      </w:r>
      <w:r w:rsidR="00EE4BB3">
        <w:rPr>
          <w:rFonts w:ascii="Times New Roman" w:hAnsi="Times New Roman" w:cs="Times New Roman"/>
          <w:sz w:val="24"/>
          <w:szCs w:val="24"/>
        </w:rPr>
        <w:t xml:space="preserve"> of conformity to ISO 9001:2008</w:t>
      </w:r>
      <w:r w:rsidR="001766DE">
        <w:rPr>
          <w:rFonts w:ascii="Times New Roman" w:hAnsi="Times New Roman" w:cs="Times New Roman"/>
          <w:sz w:val="24"/>
          <w:szCs w:val="24"/>
        </w:rPr>
        <w:t xml:space="preserve"> or equivalent standard audited by a third party.</w:t>
      </w:r>
    </w:p>
    <w:p w:rsidR="001766DE" w:rsidRDefault="001766DE" w:rsidP="001C48B0">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A copy of the contents list of the quality manual.</w:t>
      </w:r>
    </w:p>
    <w:p w:rsidR="001766DE" w:rsidRDefault="001766DE" w:rsidP="001C48B0">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A copy of any documents defining the scope of the quality system.</w:t>
      </w:r>
    </w:p>
    <w:p w:rsidR="001766DE" w:rsidRDefault="001766DE" w:rsidP="001C48B0">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A copy of the report of the most recent audit of the quality system by a third party.</w:t>
      </w:r>
      <w:r>
        <w:rPr>
          <w:rFonts w:ascii="Times New Roman" w:hAnsi="Times New Roman" w:cs="Times New Roman"/>
          <w:sz w:val="24"/>
          <w:szCs w:val="24"/>
        </w:rPr>
        <w:br/>
      </w:r>
    </w:p>
    <w:p w:rsidR="001766DE" w:rsidRPr="001C48B0" w:rsidRDefault="001766DE" w:rsidP="001766DE">
      <w:pPr>
        <w:jc w:val="both"/>
        <w:rPr>
          <w:rFonts w:ascii="Times New Roman" w:hAnsi="Times New Roman" w:cs="Times New Roman"/>
          <w:sz w:val="24"/>
          <w:szCs w:val="24"/>
        </w:rPr>
      </w:pPr>
      <w:r>
        <w:rPr>
          <w:rFonts w:ascii="Times New Roman" w:hAnsi="Times New Roman" w:cs="Times New Roman"/>
          <w:sz w:val="24"/>
          <w:szCs w:val="24"/>
        </w:rPr>
        <w:t>Th</w:t>
      </w:r>
      <w:r w:rsidR="003B4E55">
        <w:rPr>
          <w:rFonts w:ascii="Times New Roman" w:hAnsi="Times New Roman" w:cs="Times New Roman"/>
          <w:sz w:val="24"/>
          <w:szCs w:val="24"/>
        </w:rPr>
        <w:t>e</w:t>
      </w:r>
      <w:r>
        <w:rPr>
          <w:rFonts w:ascii="Times New Roman" w:hAnsi="Times New Roman" w:cs="Times New Roman"/>
          <w:sz w:val="24"/>
          <w:szCs w:val="24"/>
        </w:rPr>
        <w:t xml:space="preserve"> cost of this check is as stated in Annex D</w:t>
      </w:r>
      <w:r w:rsidR="003B4E55">
        <w:rPr>
          <w:rFonts w:ascii="Times New Roman" w:hAnsi="Times New Roman" w:cs="Times New Roman"/>
          <w:sz w:val="24"/>
          <w:szCs w:val="24"/>
        </w:rPr>
        <w:t xml:space="preserve"> (listed as re-registration of a quality system)</w:t>
      </w:r>
      <w:r>
        <w:rPr>
          <w:rFonts w:ascii="Times New Roman" w:hAnsi="Times New Roman" w:cs="Times New Roman"/>
          <w:sz w:val="24"/>
          <w:szCs w:val="24"/>
        </w:rPr>
        <w:t>.</w:t>
      </w:r>
      <w:r w:rsidR="003B4E55">
        <w:rPr>
          <w:rFonts w:ascii="Times New Roman" w:hAnsi="Times New Roman" w:cs="Times New Roman"/>
          <w:sz w:val="24"/>
          <w:szCs w:val="24"/>
        </w:rPr>
        <w:t xml:space="preserve"> During audit visits this check will be carried out as part of the audit.</w:t>
      </w:r>
    </w:p>
    <w:p w:rsidR="00FD4894" w:rsidRPr="00B64C4E" w:rsidRDefault="00BF31CC" w:rsidP="00FB3C4C">
      <w:pPr>
        <w:pStyle w:val="Heading3"/>
      </w:pPr>
      <w:bookmarkStart w:id="28" w:name="_Toc450032108"/>
      <w:r>
        <w:t>7</w:t>
      </w:r>
      <w:r w:rsidR="00FD4894" w:rsidRPr="00B64C4E">
        <w:t>.</w:t>
      </w:r>
      <w:r>
        <w:t>3</w:t>
      </w:r>
      <w:r w:rsidR="00FD4894" w:rsidRPr="00B64C4E">
        <w:t>.</w:t>
      </w:r>
      <w:r w:rsidR="00FD4894">
        <w:t>2</w:t>
      </w:r>
      <w:r w:rsidR="00FD4894" w:rsidRPr="00B64C4E">
        <w:t xml:space="preserve"> Unannounced visits</w:t>
      </w:r>
      <w:bookmarkEnd w:id="28"/>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Unannounced audit visits may be performed by GB</w:t>
      </w:r>
      <w:r w:rsidR="00637B89">
        <w:rPr>
          <w:rFonts w:ascii="Times New Roman" w:hAnsi="Times New Roman" w:cs="Times New Roman"/>
          <w:sz w:val="24"/>
          <w:szCs w:val="24"/>
        </w:rPr>
        <w:t>-</w:t>
      </w:r>
      <w:r w:rsidRPr="00657C68">
        <w:rPr>
          <w:rFonts w:ascii="Times New Roman" w:hAnsi="Times New Roman" w:cs="Times New Roman"/>
          <w:sz w:val="24"/>
          <w:szCs w:val="24"/>
        </w:rPr>
        <w:t>ENB if there are concerns that there have been changes in manufacturing or monitoring rules</w:t>
      </w:r>
      <w:r w:rsidR="00BF31CC" w:rsidRPr="00657C68">
        <w:rPr>
          <w:rFonts w:ascii="Times New Roman" w:hAnsi="Times New Roman" w:cs="Times New Roman"/>
          <w:sz w:val="24"/>
          <w:szCs w:val="24"/>
        </w:rPr>
        <w:t>,</w:t>
      </w:r>
      <w:r w:rsidRPr="00657C68">
        <w:rPr>
          <w:rFonts w:ascii="Times New Roman" w:hAnsi="Times New Roman" w:cs="Times New Roman"/>
          <w:sz w:val="24"/>
          <w:szCs w:val="24"/>
        </w:rPr>
        <w:t xml:space="preserve"> or that there is doubt over the conformity of a certified product, provided that verification cannot be achieved by other means.</w:t>
      </w:r>
    </w:p>
    <w:p w:rsidR="00BE0116" w:rsidRPr="00463DA8" w:rsidRDefault="00463DA8" w:rsidP="0042709C">
      <w:pPr>
        <w:pStyle w:val="Heading1"/>
      </w:pPr>
      <w:bookmarkStart w:id="29" w:name="_Toc450032109"/>
      <w:r w:rsidRPr="00463DA8">
        <w:t>8</w:t>
      </w:r>
      <w:r w:rsidR="00F17A91">
        <w:t>.</w:t>
      </w:r>
      <w:r w:rsidRPr="00463DA8">
        <w:t xml:space="preserve"> </w:t>
      </w:r>
      <w:r>
        <w:t xml:space="preserve">Additional </w:t>
      </w:r>
      <w:r w:rsidRPr="00463DA8">
        <w:t xml:space="preserve">information on </w:t>
      </w:r>
      <w:r w:rsidR="00AB67FC">
        <w:t xml:space="preserve">the </w:t>
      </w:r>
      <w:r w:rsidRPr="00463DA8">
        <w:t>Assessment</w:t>
      </w:r>
      <w:bookmarkEnd w:id="29"/>
    </w:p>
    <w:p w:rsidR="00463DA8" w:rsidRPr="00463DA8" w:rsidRDefault="00463DA8" w:rsidP="00FB3C4C">
      <w:pPr>
        <w:pStyle w:val="Heading2"/>
      </w:pPr>
      <w:bookmarkStart w:id="30" w:name="_Toc450032110"/>
      <w:r>
        <w:t>8.1 General</w:t>
      </w:r>
      <w:bookmarkEnd w:id="30"/>
    </w:p>
    <w:p w:rsidR="00FD4894" w:rsidRPr="00657C68" w:rsidRDefault="00463DA8"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During the period of assessment, </w:t>
      </w:r>
      <w:r w:rsidR="00FD4894" w:rsidRPr="00657C68">
        <w:rPr>
          <w:rFonts w:ascii="Times New Roman" w:hAnsi="Times New Roman" w:cs="Times New Roman"/>
          <w:sz w:val="24"/>
          <w:szCs w:val="24"/>
        </w:rPr>
        <w:t>GB</w:t>
      </w:r>
      <w:r w:rsidR="00637B89">
        <w:rPr>
          <w:rFonts w:ascii="Times New Roman" w:hAnsi="Times New Roman" w:cs="Times New Roman"/>
          <w:sz w:val="24"/>
          <w:szCs w:val="24"/>
        </w:rPr>
        <w:t>-</w:t>
      </w:r>
      <w:r w:rsidR="00FD4894" w:rsidRPr="00657C68">
        <w:rPr>
          <w:rFonts w:ascii="Times New Roman" w:hAnsi="Times New Roman" w:cs="Times New Roman"/>
          <w:sz w:val="24"/>
          <w:szCs w:val="24"/>
        </w:rPr>
        <w:t xml:space="preserve">ENB will only take instruction from the </w:t>
      </w:r>
      <w:r w:rsidRPr="00657C68">
        <w:rPr>
          <w:rFonts w:ascii="Times New Roman" w:hAnsi="Times New Roman" w:cs="Times New Roman"/>
          <w:sz w:val="24"/>
          <w:szCs w:val="24"/>
        </w:rPr>
        <w:t>A</w:t>
      </w:r>
      <w:r w:rsidR="00FD4894" w:rsidRPr="00657C68">
        <w:rPr>
          <w:rFonts w:ascii="Times New Roman" w:hAnsi="Times New Roman" w:cs="Times New Roman"/>
          <w:sz w:val="24"/>
          <w:szCs w:val="24"/>
        </w:rPr>
        <w:t>pplicant</w:t>
      </w:r>
      <w:r w:rsidRPr="00657C68">
        <w:rPr>
          <w:rFonts w:ascii="Times New Roman" w:hAnsi="Times New Roman" w:cs="Times New Roman"/>
          <w:sz w:val="24"/>
          <w:szCs w:val="24"/>
        </w:rPr>
        <w:t xml:space="preserve"> directly, </w:t>
      </w:r>
      <w:r w:rsidR="00FD4894" w:rsidRPr="00657C68">
        <w:rPr>
          <w:rFonts w:ascii="Times New Roman" w:hAnsi="Times New Roman" w:cs="Times New Roman"/>
          <w:sz w:val="24"/>
          <w:szCs w:val="24"/>
        </w:rPr>
        <w:t xml:space="preserve">unless expressly stated otherwise in writing by the </w:t>
      </w:r>
      <w:r w:rsidRPr="00657C68">
        <w:rPr>
          <w:rFonts w:ascii="Times New Roman" w:hAnsi="Times New Roman" w:cs="Times New Roman"/>
          <w:sz w:val="24"/>
          <w:szCs w:val="24"/>
        </w:rPr>
        <w:t>Applicant in which circumstance GB</w:t>
      </w:r>
      <w:r w:rsidR="00637B89">
        <w:rPr>
          <w:rFonts w:ascii="Times New Roman" w:hAnsi="Times New Roman" w:cs="Times New Roman"/>
          <w:sz w:val="24"/>
          <w:szCs w:val="24"/>
        </w:rPr>
        <w:t>-</w:t>
      </w:r>
      <w:r w:rsidRPr="00657C68">
        <w:rPr>
          <w:rFonts w:ascii="Times New Roman" w:hAnsi="Times New Roman" w:cs="Times New Roman"/>
          <w:sz w:val="24"/>
          <w:szCs w:val="24"/>
        </w:rPr>
        <w:t>ENB may engage with manufacturer(s), importers or other organisations as authorised by the Applicant.</w:t>
      </w:r>
    </w:p>
    <w:p w:rsidR="00FD4894" w:rsidRPr="00657C68" w:rsidRDefault="00FD4894" w:rsidP="0042709C">
      <w:pPr>
        <w:jc w:val="both"/>
        <w:rPr>
          <w:rFonts w:ascii="Times New Roman" w:hAnsi="Times New Roman" w:cs="Times New Roman"/>
          <w:sz w:val="24"/>
          <w:szCs w:val="24"/>
        </w:rPr>
      </w:pPr>
      <w:r w:rsidRPr="00657C68">
        <w:rPr>
          <w:rFonts w:ascii="Times New Roman" w:hAnsi="Times New Roman" w:cs="Times New Roman"/>
          <w:sz w:val="24"/>
          <w:szCs w:val="24"/>
        </w:rPr>
        <w:t>At the completion of a</w:t>
      </w:r>
      <w:r w:rsidR="00463DA8" w:rsidRPr="00657C68">
        <w:rPr>
          <w:rFonts w:ascii="Times New Roman" w:hAnsi="Times New Roman" w:cs="Times New Roman"/>
          <w:sz w:val="24"/>
          <w:szCs w:val="24"/>
        </w:rPr>
        <w:t xml:space="preserve">n assessment </w:t>
      </w:r>
      <w:r w:rsidRPr="00657C68">
        <w:rPr>
          <w:rFonts w:ascii="Times New Roman" w:hAnsi="Times New Roman" w:cs="Times New Roman"/>
          <w:sz w:val="24"/>
          <w:szCs w:val="24"/>
        </w:rPr>
        <w:t>project 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will normally either make samples available for collection by the </w:t>
      </w:r>
      <w:r w:rsidR="00463DA8" w:rsidRPr="00657C68">
        <w:rPr>
          <w:rFonts w:ascii="Times New Roman" w:hAnsi="Times New Roman" w:cs="Times New Roman"/>
          <w:sz w:val="24"/>
          <w:szCs w:val="24"/>
        </w:rPr>
        <w:t>A</w:t>
      </w:r>
      <w:r w:rsidRPr="00657C68">
        <w:rPr>
          <w:rFonts w:ascii="Times New Roman" w:hAnsi="Times New Roman" w:cs="Times New Roman"/>
          <w:sz w:val="24"/>
          <w:szCs w:val="24"/>
        </w:rPr>
        <w:t xml:space="preserve">pplicant or their representative, or arrange for sample destruction and disposal as agreed at the time of the application.  The </w:t>
      </w:r>
      <w:r w:rsidR="00463DA8" w:rsidRPr="00657C68">
        <w:rPr>
          <w:rFonts w:ascii="Times New Roman" w:hAnsi="Times New Roman" w:cs="Times New Roman"/>
          <w:sz w:val="24"/>
          <w:szCs w:val="24"/>
        </w:rPr>
        <w:t>A</w:t>
      </w:r>
      <w:r w:rsidRPr="00657C68">
        <w:rPr>
          <w:rFonts w:ascii="Times New Roman" w:hAnsi="Times New Roman" w:cs="Times New Roman"/>
          <w:sz w:val="24"/>
          <w:szCs w:val="24"/>
        </w:rPr>
        <w:t>pplicant will be liable for any costs incurred in return or disposal.</w:t>
      </w:r>
    </w:p>
    <w:p w:rsidR="005E599C" w:rsidRPr="00D310C4" w:rsidRDefault="00463DA8" w:rsidP="00657C68">
      <w:pPr>
        <w:pStyle w:val="Heading2"/>
        <w:keepNext/>
      </w:pPr>
      <w:bookmarkStart w:id="31" w:name="_Toc450032111"/>
      <w:r>
        <w:t>8</w:t>
      </w:r>
      <w:r w:rsidR="005E599C" w:rsidRPr="00D310C4">
        <w:t>.</w:t>
      </w:r>
      <w:r>
        <w:t>2</w:t>
      </w:r>
      <w:r w:rsidR="005E599C" w:rsidRPr="00D310C4">
        <w:t xml:space="preserve"> Sub-Contracting</w:t>
      </w:r>
      <w:bookmarkEnd w:id="31"/>
    </w:p>
    <w:p w:rsidR="00C0107A" w:rsidRPr="00657C68" w:rsidRDefault="009A1FB7"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GB-ENB may need to sub-contract or outsource part of the certification evaluation process; </w:t>
      </w:r>
      <w:r w:rsidR="006F59A6" w:rsidRPr="00657C68">
        <w:rPr>
          <w:rFonts w:ascii="Times New Roman" w:hAnsi="Times New Roman" w:cs="Times New Roman"/>
          <w:sz w:val="24"/>
          <w:szCs w:val="24"/>
        </w:rPr>
        <w:t xml:space="preserve">this may be </w:t>
      </w:r>
      <w:r w:rsidRPr="00657C68">
        <w:rPr>
          <w:rFonts w:ascii="Times New Roman" w:hAnsi="Times New Roman" w:cs="Times New Roman"/>
          <w:sz w:val="24"/>
          <w:szCs w:val="24"/>
        </w:rPr>
        <w:t xml:space="preserve">either </w:t>
      </w:r>
      <w:r w:rsidR="00276826" w:rsidRPr="00657C68">
        <w:rPr>
          <w:rFonts w:ascii="Times New Roman" w:hAnsi="Times New Roman" w:cs="Times New Roman"/>
          <w:sz w:val="24"/>
          <w:szCs w:val="24"/>
        </w:rPr>
        <w:t xml:space="preserve">auditing </w:t>
      </w:r>
      <w:r w:rsidR="00D56EA7" w:rsidRPr="00657C68">
        <w:rPr>
          <w:rFonts w:ascii="Times New Roman" w:hAnsi="Times New Roman" w:cs="Times New Roman"/>
          <w:sz w:val="24"/>
          <w:szCs w:val="24"/>
        </w:rPr>
        <w:t xml:space="preserve">or </w:t>
      </w:r>
      <w:r w:rsidRPr="00657C68">
        <w:rPr>
          <w:rFonts w:ascii="Times New Roman" w:hAnsi="Times New Roman" w:cs="Times New Roman"/>
          <w:sz w:val="24"/>
          <w:szCs w:val="24"/>
        </w:rPr>
        <w:t>testing</w:t>
      </w:r>
      <w:r w:rsidR="006F59A6" w:rsidRPr="00657C68">
        <w:rPr>
          <w:rFonts w:ascii="Times New Roman" w:hAnsi="Times New Roman" w:cs="Times New Roman"/>
          <w:sz w:val="24"/>
          <w:szCs w:val="24"/>
        </w:rPr>
        <w:t>.</w:t>
      </w:r>
    </w:p>
    <w:p w:rsidR="006F59A6" w:rsidRPr="0002619B" w:rsidRDefault="00463DA8" w:rsidP="00FB3C4C">
      <w:pPr>
        <w:pStyle w:val="Heading3"/>
      </w:pPr>
      <w:bookmarkStart w:id="32" w:name="_Toc450032112"/>
      <w:r>
        <w:lastRenderedPageBreak/>
        <w:t>8.2</w:t>
      </w:r>
      <w:r w:rsidR="0033478C" w:rsidRPr="0002619B">
        <w:t xml:space="preserve">.1 </w:t>
      </w:r>
      <w:r w:rsidR="006F59A6" w:rsidRPr="0002619B">
        <w:t>Audit</w:t>
      </w:r>
      <w:bookmarkEnd w:id="32"/>
    </w:p>
    <w:p w:rsidR="006F59A6" w:rsidRPr="00657C68" w:rsidRDefault="006F59A6" w:rsidP="0042709C">
      <w:pPr>
        <w:jc w:val="both"/>
        <w:rPr>
          <w:rFonts w:ascii="Times New Roman" w:hAnsi="Times New Roman" w:cs="Times New Roman"/>
          <w:sz w:val="24"/>
          <w:szCs w:val="24"/>
        </w:rPr>
      </w:pPr>
      <w:r w:rsidRPr="00657C68">
        <w:rPr>
          <w:rFonts w:ascii="Times New Roman" w:hAnsi="Times New Roman" w:cs="Times New Roman"/>
          <w:sz w:val="24"/>
          <w:szCs w:val="24"/>
        </w:rPr>
        <w:t>The evaluation of a product is carried out by GB</w:t>
      </w:r>
      <w:r w:rsidR="00637B89">
        <w:rPr>
          <w:rFonts w:ascii="Times New Roman" w:hAnsi="Times New Roman" w:cs="Times New Roman"/>
          <w:sz w:val="24"/>
          <w:szCs w:val="24"/>
        </w:rPr>
        <w:t>-</w:t>
      </w:r>
      <w:r w:rsidRPr="00657C68">
        <w:rPr>
          <w:rFonts w:ascii="Times New Roman" w:hAnsi="Times New Roman" w:cs="Times New Roman"/>
          <w:sz w:val="24"/>
          <w:szCs w:val="24"/>
        </w:rPr>
        <w:t>ENB staff or conducted under their control; GB</w:t>
      </w:r>
      <w:r w:rsidR="00637B89">
        <w:rPr>
          <w:rFonts w:ascii="Times New Roman" w:hAnsi="Times New Roman" w:cs="Times New Roman"/>
          <w:sz w:val="24"/>
          <w:szCs w:val="24"/>
        </w:rPr>
        <w:t>-</w:t>
      </w:r>
      <w:r w:rsidRPr="00657C68">
        <w:rPr>
          <w:rFonts w:ascii="Times New Roman" w:hAnsi="Times New Roman" w:cs="Times New Roman"/>
          <w:sz w:val="24"/>
          <w:szCs w:val="24"/>
        </w:rPr>
        <w:t>ENB retains full re</w:t>
      </w:r>
      <w:r w:rsidR="00631CAB" w:rsidRPr="00657C68">
        <w:rPr>
          <w:rFonts w:ascii="Times New Roman" w:hAnsi="Times New Roman" w:cs="Times New Roman"/>
          <w:sz w:val="24"/>
          <w:szCs w:val="24"/>
        </w:rPr>
        <w:t>sponsibility for the evaluation and ensure</w:t>
      </w:r>
      <w:r w:rsidR="00D56EA7" w:rsidRPr="00657C68">
        <w:rPr>
          <w:rFonts w:ascii="Times New Roman" w:hAnsi="Times New Roman" w:cs="Times New Roman"/>
          <w:sz w:val="24"/>
          <w:szCs w:val="24"/>
        </w:rPr>
        <w:t>s</w:t>
      </w:r>
      <w:r w:rsidR="00631CAB" w:rsidRPr="00657C68">
        <w:rPr>
          <w:rFonts w:ascii="Times New Roman" w:hAnsi="Times New Roman" w:cs="Times New Roman"/>
          <w:sz w:val="24"/>
          <w:szCs w:val="24"/>
        </w:rPr>
        <w:t xml:space="preserve"> </w:t>
      </w:r>
      <w:r w:rsidR="0033478C" w:rsidRPr="00657C68">
        <w:rPr>
          <w:rFonts w:ascii="Times New Roman" w:hAnsi="Times New Roman" w:cs="Times New Roman"/>
          <w:sz w:val="24"/>
          <w:szCs w:val="24"/>
        </w:rPr>
        <w:t xml:space="preserve">that </w:t>
      </w:r>
      <w:r w:rsidR="00631CAB" w:rsidRPr="00657C68">
        <w:rPr>
          <w:rFonts w:ascii="Times New Roman" w:hAnsi="Times New Roman" w:cs="Times New Roman"/>
          <w:sz w:val="24"/>
          <w:szCs w:val="24"/>
        </w:rPr>
        <w:t>the certification decision is not outsourced.</w:t>
      </w:r>
    </w:p>
    <w:p w:rsidR="006F59A6" w:rsidRPr="00657C68" w:rsidRDefault="006F59A6"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637B89">
        <w:rPr>
          <w:rFonts w:ascii="Times New Roman" w:hAnsi="Times New Roman" w:cs="Times New Roman"/>
          <w:sz w:val="24"/>
          <w:szCs w:val="24"/>
        </w:rPr>
        <w:t>-</w:t>
      </w:r>
      <w:r w:rsidRPr="00657C68">
        <w:rPr>
          <w:rFonts w:ascii="Times New Roman" w:hAnsi="Times New Roman" w:cs="Times New Roman"/>
          <w:sz w:val="24"/>
          <w:szCs w:val="24"/>
        </w:rPr>
        <w:t>ENB ensures that the organisation to wh</w:t>
      </w:r>
      <w:r w:rsidR="0033478C" w:rsidRPr="00657C68">
        <w:rPr>
          <w:rFonts w:ascii="Times New Roman" w:hAnsi="Times New Roman" w:cs="Times New Roman"/>
          <w:sz w:val="24"/>
          <w:szCs w:val="24"/>
        </w:rPr>
        <w:t xml:space="preserve">ich </w:t>
      </w:r>
      <w:r w:rsidRPr="00657C68">
        <w:rPr>
          <w:rFonts w:ascii="Times New Roman" w:hAnsi="Times New Roman" w:cs="Times New Roman"/>
          <w:sz w:val="24"/>
          <w:szCs w:val="24"/>
        </w:rPr>
        <w:t>the task has been subcontracted is bot</w:t>
      </w:r>
      <w:r w:rsidR="00463DA8" w:rsidRPr="00657C68">
        <w:rPr>
          <w:rFonts w:ascii="Times New Roman" w:hAnsi="Times New Roman" w:cs="Times New Roman"/>
          <w:sz w:val="24"/>
          <w:szCs w:val="24"/>
        </w:rPr>
        <w:t>h competent and impartial. The A</w:t>
      </w:r>
      <w:r w:rsidRPr="00657C68">
        <w:rPr>
          <w:rFonts w:ascii="Times New Roman" w:hAnsi="Times New Roman" w:cs="Times New Roman"/>
          <w:sz w:val="24"/>
          <w:szCs w:val="24"/>
        </w:rPr>
        <w:t>pplicant will be informed of the inten</w:t>
      </w:r>
      <w:r w:rsidR="00091444" w:rsidRPr="00657C68">
        <w:rPr>
          <w:rFonts w:ascii="Times New Roman" w:hAnsi="Times New Roman" w:cs="Times New Roman"/>
          <w:sz w:val="24"/>
          <w:szCs w:val="24"/>
        </w:rPr>
        <w:t>t</w:t>
      </w:r>
      <w:r w:rsidRPr="00657C68">
        <w:rPr>
          <w:rFonts w:ascii="Times New Roman" w:hAnsi="Times New Roman" w:cs="Times New Roman"/>
          <w:sz w:val="24"/>
          <w:szCs w:val="24"/>
        </w:rPr>
        <w:t>ion to subcontract and asked to confirm acceptance in case there may be a conflict of interest not identified by GB</w:t>
      </w:r>
      <w:r w:rsidR="00637B89">
        <w:rPr>
          <w:rFonts w:ascii="Times New Roman" w:hAnsi="Times New Roman" w:cs="Times New Roman"/>
          <w:sz w:val="24"/>
          <w:szCs w:val="24"/>
        </w:rPr>
        <w:t>-</w:t>
      </w:r>
      <w:r w:rsidR="00B14956">
        <w:rPr>
          <w:rFonts w:ascii="Times New Roman" w:hAnsi="Times New Roman" w:cs="Times New Roman"/>
          <w:sz w:val="24"/>
          <w:szCs w:val="24"/>
        </w:rPr>
        <w:t xml:space="preserve"> </w:t>
      </w:r>
      <w:r w:rsidRPr="00657C68">
        <w:rPr>
          <w:rFonts w:ascii="Times New Roman" w:hAnsi="Times New Roman" w:cs="Times New Roman"/>
          <w:sz w:val="24"/>
          <w:szCs w:val="24"/>
        </w:rPr>
        <w:t>ENB.</w:t>
      </w:r>
    </w:p>
    <w:p w:rsidR="00631CAB" w:rsidRPr="00657C68" w:rsidRDefault="00631CAB"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A </w:t>
      </w:r>
      <w:r w:rsidR="00463DA8" w:rsidRPr="00657C68">
        <w:rPr>
          <w:rFonts w:ascii="Times New Roman" w:hAnsi="Times New Roman" w:cs="Times New Roman"/>
          <w:sz w:val="24"/>
          <w:szCs w:val="24"/>
        </w:rPr>
        <w:t>formal sub</w:t>
      </w:r>
      <w:r w:rsidRPr="00657C68">
        <w:rPr>
          <w:rFonts w:ascii="Times New Roman" w:hAnsi="Times New Roman" w:cs="Times New Roman"/>
          <w:sz w:val="24"/>
          <w:szCs w:val="24"/>
        </w:rPr>
        <w:t xml:space="preserve">contract is established </w:t>
      </w:r>
      <w:r w:rsidR="00463DA8" w:rsidRPr="00657C68">
        <w:rPr>
          <w:rFonts w:ascii="Times New Roman" w:hAnsi="Times New Roman" w:cs="Times New Roman"/>
          <w:sz w:val="24"/>
          <w:szCs w:val="24"/>
        </w:rPr>
        <w:t>with</w:t>
      </w:r>
      <w:r w:rsidRPr="00657C68">
        <w:rPr>
          <w:rFonts w:ascii="Times New Roman" w:hAnsi="Times New Roman" w:cs="Times New Roman"/>
          <w:sz w:val="24"/>
          <w:szCs w:val="24"/>
        </w:rPr>
        <w:t xml:space="preserve"> GB</w:t>
      </w:r>
      <w:r w:rsidR="00637B89">
        <w:rPr>
          <w:rFonts w:ascii="Times New Roman" w:hAnsi="Times New Roman" w:cs="Times New Roman"/>
          <w:sz w:val="24"/>
          <w:szCs w:val="24"/>
        </w:rPr>
        <w:t>-</w:t>
      </w:r>
      <w:r w:rsidRPr="00657C68">
        <w:rPr>
          <w:rFonts w:ascii="Times New Roman" w:hAnsi="Times New Roman" w:cs="Times New Roman"/>
          <w:sz w:val="24"/>
          <w:szCs w:val="24"/>
        </w:rPr>
        <w:t>ENB</w:t>
      </w:r>
      <w:r w:rsidR="00607944" w:rsidRPr="00657C68">
        <w:rPr>
          <w:rFonts w:ascii="Times New Roman" w:hAnsi="Times New Roman" w:cs="Times New Roman"/>
          <w:sz w:val="24"/>
          <w:szCs w:val="24"/>
        </w:rPr>
        <w:t xml:space="preserve"> through </w:t>
      </w:r>
      <w:r w:rsidR="008105FD">
        <w:rPr>
          <w:rFonts w:ascii="Times New Roman" w:hAnsi="Times New Roman" w:cs="Times New Roman"/>
          <w:sz w:val="24"/>
          <w:szCs w:val="24"/>
        </w:rPr>
        <w:t>the Commercial Support Team</w:t>
      </w:r>
      <w:r w:rsidR="00A402EA" w:rsidRPr="00657C68">
        <w:rPr>
          <w:rFonts w:ascii="Times New Roman" w:hAnsi="Times New Roman" w:cs="Times New Roman"/>
          <w:sz w:val="24"/>
          <w:szCs w:val="24"/>
        </w:rPr>
        <w:t>.</w:t>
      </w:r>
      <w:r w:rsidRPr="00657C68">
        <w:rPr>
          <w:rFonts w:ascii="Times New Roman" w:hAnsi="Times New Roman" w:cs="Times New Roman"/>
          <w:sz w:val="24"/>
          <w:szCs w:val="24"/>
        </w:rPr>
        <w:t xml:space="preserve"> </w:t>
      </w:r>
      <w:r w:rsidR="00607944" w:rsidRPr="00657C68">
        <w:rPr>
          <w:rFonts w:ascii="Times New Roman" w:hAnsi="Times New Roman" w:cs="Times New Roman"/>
          <w:sz w:val="24"/>
          <w:szCs w:val="24"/>
        </w:rPr>
        <w:t>T</w:t>
      </w:r>
      <w:r w:rsidRPr="00657C68">
        <w:rPr>
          <w:rFonts w:ascii="Times New Roman" w:hAnsi="Times New Roman" w:cs="Times New Roman"/>
          <w:sz w:val="24"/>
          <w:szCs w:val="24"/>
        </w:rPr>
        <w:t xml:space="preserve">he external subcontractor will </w:t>
      </w:r>
      <w:r w:rsidR="00607944" w:rsidRPr="00657C68">
        <w:rPr>
          <w:rFonts w:ascii="Times New Roman" w:hAnsi="Times New Roman" w:cs="Times New Roman"/>
          <w:sz w:val="24"/>
          <w:szCs w:val="24"/>
        </w:rPr>
        <w:t xml:space="preserve">be required to comply with the </w:t>
      </w:r>
      <w:r w:rsidRPr="00657C68">
        <w:rPr>
          <w:rFonts w:ascii="Times New Roman" w:hAnsi="Times New Roman" w:cs="Times New Roman"/>
          <w:sz w:val="24"/>
          <w:szCs w:val="24"/>
        </w:rPr>
        <w:t>confidentiality and conflict of interest requirements</w:t>
      </w:r>
      <w:r w:rsidR="00607944" w:rsidRPr="00657C68">
        <w:rPr>
          <w:rFonts w:ascii="Times New Roman" w:hAnsi="Times New Roman" w:cs="Times New Roman"/>
          <w:sz w:val="24"/>
          <w:szCs w:val="24"/>
        </w:rPr>
        <w:t xml:space="preserve"> of the GB</w:t>
      </w:r>
      <w:r w:rsidR="00637B89">
        <w:rPr>
          <w:rFonts w:ascii="Times New Roman" w:hAnsi="Times New Roman" w:cs="Times New Roman"/>
          <w:sz w:val="24"/>
          <w:szCs w:val="24"/>
        </w:rPr>
        <w:t>-</w:t>
      </w:r>
      <w:r w:rsidR="00607944" w:rsidRPr="00657C68">
        <w:rPr>
          <w:rFonts w:ascii="Times New Roman" w:hAnsi="Times New Roman" w:cs="Times New Roman"/>
          <w:sz w:val="24"/>
          <w:szCs w:val="24"/>
        </w:rPr>
        <w:t>ENB</w:t>
      </w:r>
      <w:r w:rsidRPr="00657C68">
        <w:rPr>
          <w:rFonts w:ascii="Times New Roman" w:hAnsi="Times New Roman" w:cs="Times New Roman"/>
          <w:sz w:val="24"/>
          <w:szCs w:val="24"/>
        </w:rPr>
        <w:t>.</w:t>
      </w:r>
      <w:bookmarkStart w:id="33" w:name="_GoBack"/>
      <w:bookmarkEnd w:id="33"/>
    </w:p>
    <w:p w:rsidR="00631CAB" w:rsidRPr="0002619B" w:rsidRDefault="00463DA8" w:rsidP="00FB3C4C">
      <w:pPr>
        <w:pStyle w:val="Heading3"/>
      </w:pPr>
      <w:bookmarkStart w:id="34" w:name="_Toc450032113"/>
      <w:r>
        <w:t>8.2</w:t>
      </w:r>
      <w:r w:rsidR="0033478C" w:rsidRPr="0002619B">
        <w:t xml:space="preserve">.2 </w:t>
      </w:r>
      <w:r w:rsidR="00631CAB" w:rsidRPr="0002619B">
        <w:t>Testing</w:t>
      </w:r>
      <w:bookmarkEnd w:id="34"/>
    </w:p>
    <w:p w:rsidR="00631CAB" w:rsidRPr="00657C68" w:rsidRDefault="00631CAB"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may subcontract testing to check compliance with the </w:t>
      </w:r>
      <w:r w:rsidR="0033478C" w:rsidRPr="00657C68">
        <w:rPr>
          <w:rFonts w:ascii="Times New Roman" w:hAnsi="Times New Roman" w:cs="Times New Roman"/>
          <w:sz w:val="24"/>
          <w:szCs w:val="24"/>
        </w:rPr>
        <w:t>E</w:t>
      </w:r>
      <w:r w:rsidR="00B13A12" w:rsidRPr="00657C68">
        <w:rPr>
          <w:rFonts w:ascii="Times New Roman" w:hAnsi="Times New Roman" w:cs="Times New Roman"/>
          <w:sz w:val="24"/>
          <w:szCs w:val="24"/>
        </w:rPr>
        <w:t>SRs</w:t>
      </w:r>
      <w:r w:rsidRPr="00657C68">
        <w:rPr>
          <w:rFonts w:ascii="Times New Roman" w:hAnsi="Times New Roman" w:cs="Times New Roman"/>
          <w:sz w:val="24"/>
          <w:szCs w:val="24"/>
        </w:rPr>
        <w:t>. The subcontracted test</w:t>
      </w:r>
      <w:r w:rsidR="00463DA8" w:rsidRPr="00657C68">
        <w:rPr>
          <w:rFonts w:ascii="Times New Roman" w:hAnsi="Times New Roman" w:cs="Times New Roman"/>
          <w:sz w:val="24"/>
          <w:szCs w:val="24"/>
        </w:rPr>
        <w:t>-</w:t>
      </w:r>
      <w:r w:rsidRPr="00657C68">
        <w:rPr>
          <w:rFonts w:ascii="Times New Roman" w:hAnsi="Times New Roman" w:cs="Times New Roman"/>
          <w:sz w:val="24"/>
          <w:szCs w:val="24"/>
        </w:rPr>
        <w:t xml:space="preserve">house or organisation will not themselves </w:t>
      </w:r>
      <w:r w:rsidR="00476DCF" w:rsidRPr="00657C68">
        <w:rPr>
          <w:rFonts w:ascii="Times New Roman" w:hAnsi="Times New Roman" w:cs="Times New Roman"/>
          <w:sz w:val="24"/>
          <w:szCs w:val="24"/>
        </w:rPr>
        <w:t>deem</w:t>
      </w:r>
      <w:r w:rsidRPr="00657C68">
        <w:rPr>
          <w:rFonts w:ascii="Times New Roman" w:hAnsi="Times New Roman" w:cs="Times New Roman"/>
          <w:sz w:val="24"/>
          <w:szCs w:val="24"/>
        </w:rPr>
        <w:t xml:space="preserve"> to be a Notified Body.</w:t>
      </w:r>
    </w:p>
    <w:p w:rsidR="00C95B9B" w:rsidRPr="006932B3" w:rsidRDefault="00631CAB" w:rsidP="001E5747">
      <w:pPr>
        <w:pStyle w:val="ListParagraph"/>
        <w:numPr>
          <w:ilvl w:val="0"/>
          <w:numId w:val="56"/>
        </w:numPr>
        <w:rPr>
          <w:rFonts w:ascii="Times New Roman" w:hAnsi="Times New Roman" w:cs="Times New Roman"/>
        </w:rPr>
      </w:pPr>
      <w:r w:rsidRPr="006932B3">
        <w:rPr>
          <w:rFonts w:ascii="Times New Roman" w:hAnsi="Times New Roman" w:cs="Times New Roman"/>
        </w:rPr>
        <w:t>Testing will only be subcontracted to a laboratory accredited with ISO/ IEC 17025</w:t>
      </w:r>
      <w:r w:rsidR="00C95B9B" w:rsidRPr="006932B3">
        <w:rPr>
          <w:rFonts w:ascii="Times New Roman" w:hAnsi="Times New Roman" w:cs="Times New Roman"/>
        </w:rPr>
        <w:t>.</w:t>
      </w:r>
      <w:r w:rsidRPr="006932B3">
        <w:rPr>
          <w:rFonts w:ascii="Times New Roman" w:hAnsi="Times New Roman" w:cs="Times New Roman"/>
        </w:rPr>
        <w:t xml:space="preserve"> </w:t>
      </w:r>
      <w:r w:rsidR="00C95B9B" w:rsidRPr="006932B3">
        <w:rPr>
          <w:rFonts w:ascii="Times New Roman" w:hAnsi="Times New Roman" w:cs="Times New Roman"/>
        </w:rPr>
        <w:t xml:space="preserve">The only exceptions when examination or testing may be subcontracted to a non-accredited test house are where there is a short term peak in the work load, incapacitation or non-availability of key staff, or the malfunction of key equipment necessitates the use of a non-accredited test house. </w:t>
      </w:r>
    </w:p>
    <w:p w:rsidR="000740D3" w:rsidRPr="00657C68" w:rsidRDefault="000740D3" w:rsidP="0042709C">
      <w:pPr>
        <w:jc w:val="both"/>
        <w:rPr>
          <w:rFonts w:ascii="Times New Roman" w:hAnsi="Times New Roman" w:cs="Times New Roman"/>
          <w:sz w:val="24"/>
          <w:szCs w:val="24"/>
        </w:rPr>
      </w:pPr>
      <w:r w:rsidRPr="00657C68">
        <w:rPr>
          <w:rFonts w:ascii="Times New Roman" w:hAnsi="Times New Roman" w:cs="Times New Roman"/>
          <w:sz w:val="24"/>
          <w:szCs w:val="24"/>
        </w:rPr>
        <w:t>Test</w:t>
      </w:r>
      <w:r w:rsidR="00607944" w:rsidRPr="00657C68">
        <w:rPr>
          <w:rFonts w:ascii="Times New Roman" w:hAnsi="Times New Roman" w:cs="Times New Roman"/>
          <w:sz w:val="24"/>
          <w:szCs w:val="24"/>
        </w:rPr>
        <w:t>s</w:t>
      </w:r>
      <w:r w:rsidRPr="00657C68">
        <w:rPr>
          <w:rFonts w:ascii="Times New Roman" w:hAnsi="Times New Roman" w:cs="Times New Roman"/>
          <w:sz w:val="24"/>
          <w:szCs w:val="24"/>
        </w:rPr>
        <w:t xml:space="preserve"> conducted by the client are not considered </w:t>
      </w:r>
      <w:r w:rsidR="00FD6A5D" w:rsidRPr="00657C68">
        <w:rPr>
          <w:rFonts w:ascii="Times New Roman" w:hAnsi="Times New Roman" w:cs="Times New Roman"/>
          <w:sz w:val="24"/>
          <w:szCs w:val="24"/>
        </w:rPr>
        <w:t xml:space="preserve">to have been </w:t>
      </w:r>
      <w:r w:rsidRPr="00657C68">
        <w:rPr>
          <w:rFonts w:ascii="Times New Roman" w:hAnsi="Times New Roman" w:cs="Times New Roman"/>
          <w:sz w:val="24"/>
          <w:szCs w:val="24"/>
        </w:rPr>
        <w:t>sub-contracted</w:t>
      </w:r>
      <w:r w:rsidR="00463DA8" w:rsidRPr="00657C68">
        <w:rPr>
          <w:rFonts w:ascii="Times New Roman" w:hAnsi="Times New Roman" w:cs="Times New Roman"/>
          <w:sz w:val="24"/>
          <w:szCs w:val="24"/>
        </w:rPr>
        <w:t>,</w:t>
      </w:r>
      <w:r w:rsidR="0033478C" w:rsidRPr="00657C68">
        <w:rPr>
          <w:rFonts w:ascii="Times New Roman" w:hAnsi="Times New Roman" w:cs="Times New Roman"/>
          <w:sz w:val="24"/>
          <w:szCs w:val="24"/>
        </w:rPr>
        <w:t xml:space="preserve"> </w:t>
      </w:r>
      <w:r w:rsidR="00463DA8" w:rsidRPr="00657C68">
        <w:rPr>
          <w:rFonts w:ascii="Times New Roman" w:hAnsi="Times New Roman" w:cs="Times New Roman"/>
          <w:sz w:val="24"/>
          <w:szCs w:val="24"/>
        </w:rPr>
        <w:t>since</w:t>
      </w:r>
      <w:r w:rsidR="0033478C" w:rsidRPr="00657C68">
        <w:rPr>
          <w:rFonts w:ascii="Times New Roman" w:hAnsi="Times New Roman" w:cs="Times New Roman"/>
          <w:sz w:val="24"/>
          <w:szCs w:val="24"/>
        </w:rPr>
        <w:t xml:space="preserve"> GB</w:t>
      </w:r>
      <w:r w:rsidR="00637B89">
        <w:rPr>
          <w:rFonts w:ascii="Times New Roman" w:hAnsi="Times New Roman" w:cs="Times New Roman"/>
          <w:sz w:val="24"/>
          <w:szCs w:val="24"/>
        </w:rPr>
        <w:t>-</w:t>
      </w:r>
      <w:r w:rsidR="0033478C" w:rsidRPr="00657C68">
        <w:rPr>
          <w:rFonts w:ascii="Times New Roman" w:hAnsi="Times New Roman" w:cs="Times New Roman"/>
          <w:sz w:val="24"/>
          <w:szCs w:val="24"/>
        </w:rPr>
        <w:t xml:space="preserve">ENB staff </w:t>
      </w:r>
      <w:r w:rsidR="00FD6A5D" w:rsidRPr="00657C68">
        <w:rPr>
          <w:rFonts w:ascii="Times New Roman" w:hAnsi="Times New Roman" w:cs="Times New Roman"/>
          <w:sz w:val="24"/>
          <w:szCs w:val="24"/>
        </w:rPr>
        <w:t xml:space="preserve">witness selected tests and examine test facilities, test methods and results </w:t>
      </w:r>
      <w:r w:rsidR="0033478C" w:rsidRPr="00657C68">
        <w:rPr>
          <w:rFonts w:ascii="Times New Roman" w:hAnsi="Times New Roman" w:cs="Times New Roman"/>
          <w:sz w:val="24"/>
          <w:szCs w:val="24"/>
        </w:rPr>
        <w:t xml:space="preserve">during regular auditing </w:t>
      </w:r>
      <w:r w:rsidR="00FD6A5D" w:rsidRPr="00657C68">
        <w:rPr>
          <w:rFonts w:ascii="Times New Roman" w:hAnsi="Times New Roman" w:cs="Times New Roman"/>
          <w:sz w:val="24"/>
          <w:szCs w:val="24"/>
        </w:rPr>
        <w:t>to ensure conformity</w:t>
      </w:r>
      <w:r w:rsidR="00444C99" w:rsidRPr="00657C68">
        <w:rPr>
          <w:rFonts w:ascii="Times New Roman" w:hAnsi="Times New Roman" w:cs="Times New Roman"/>
          <w:sz w:val="24"/>
          <w:szCs w:val="24"/>
        </w:rPr>
        <w:t>.</w:t>
      </w:r>
    </w:p>
    <w:p w:rsidR="00AB67FC" w:rsidRPr="00BD6C96" w:rsidRDefault="00AB67FC" w:rsidP="00FB3C4C">
      <w:pPr>
        <w:pStyle w:val="Heading1"/>
      </w:pPr>
      <w:bookmarkStart w:id="35" w:name="_Toc450032114"/>
      <w:r>
        <w:t>9.</w:t>
      </w:r>
      <w:r w:rsidRPr="00BD6C96">
        <w:t xml:space="preserve"> Assessment/Audit Reports</w:t>
      </w:r>
      <w:bookmarkEnd w:id="35"/>
      <w:r w:rsidRPr="00BD6C96">
        <w:t xml:space="preserve"> </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CE assessment/audit reports are made and issued based on the information and samples provided by the Applicant/certificate holder, or on their behalf.  They are responsible for the actions taken as a result of the assessment/audit report outcome.  GB</w:t>
      </w:r>
      <w:r w:rsidR="00637B89">
        <w:rPr>
          <w:rFonts w:ascii="Times New Roman" w:hAnsi="Times New Roman" w:cs="Times New Roman"/>
          <w:sz w:val="24"/>
          <w:szCs w:val="24"/>
        </w:rPr>
        <w:t>-</w:t>
      </w:r>
      <w:r w:rsidRPr="00657C68">
        <w:rPr>
          <w:rFonts w:ascii="Times New Roman" w:hAnsi="Times New Roman" w:cs="Times New Roman"/>
          <w:sz w:val="24"/>
          <w:szCs w:val="24"/>
        </w:rPr>
        <w:t>ENB, our employees, agents or subcontractors, shall not be liable for any actions taken or not taken on the basis of such an assessment or audit report.  Furthermore, 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will not be liable for any incorrect result arising from unclear, incomplete, misleading or false information provided to it. </w:t>
      </w:r>
    </w:p>
    <w:p w:rsidR="00AB67FC" w:rsidRPr="00BD6C96" w:rsidRDefault="00AB67FC" w:rsidP="001A2477">
      <w:pPr>
        <w:pStyle w:val="Heading2"/>
        <w:keepNext/>
      </w:pPr>
      <w:bookmarkStart w:id="36" w:name="_Toc450032115"/>
      <w:r>
        <w:t>9</w:t>
      </w:r>
      <w:r w:rsidRPr="00BD6C96">
        <w:t xml:space="preserve">.1 </w:t>
      </w:r>
      <w:r>
        <w:t xml:space="preserve">Assessment </w:t>
      </w:r>
      <w:r w:rsidR="00201858">
        <w:t>R</w:t>
      </w:r>
      <w:r>
        <w:t>eports [</w:t>
      </w:r>
      <w:r w:rsidRPr="00BD6C96">
        <w:t>Module B</w:t>
      </w:r>
      <w:r>
        <w:t xml:space="preserve"> -</w:t>
      </w:r>
      <w:r w:rsidRPr="00BD6C96">
        <w:t>EC Type examination</w:t>
      </w:r>
      <w:r>
        <w:t>]</w:t>
      </w:r>
      <w:bookmarkEnd w:id="36"/>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Module B is used to demonstrate that the product complies with the ESRs detailed in Annex </w:t>
      </w:r>
      <w:r w:rsidR="00C95B9B">
        <w:rPr>
          <w:rFonts w:ascii="Times New Roman" w:hAnsi="Times New Roman" w:cs="Times New Roman"/>
          <w:sz w:val="24"/>
          <w:szCs w:val="24"/>
        </w:rPr>
        <w:t>II</w:t>
      </w:r>
      <w:r w:rsidR="00C95B9B" w:rsidRPr="00657C68">
        <w:rPr>
          <w:rFonts w:ascii="Times New Roman" w:hAnsi="Times New Roman" w:cs="Times New Roman"/>
          <w:sz w:val="24"/>
          <w:szCs w:val="24"/>
        </w:rPr>
        <w:t xml:space="preserve"> </w:t>
      </w:r>
      <w:r w:rsidRPr="00657C68">
        <w:rPr>
          <w:rFonts w:ascii="Times New Roman" w:hAnsi="Times New Roman" w:cs="Times New Roman"/>
          <w:sz w:val="24"/>
          <w:szCs w:val="24"/>
        </w:rPr>
        <w:t xml:space="preserve">of Directive </w:t>
      </w:r>
      <w:r w:rsidR="00C95B9B">
        <w:rPr>
          <w:rFonts w:ascii="Times New Roman" w:hAnsi="Times New Roman" w:cs="Times New Roman"/>
          <w:sz w:val="24"/>
          <w:szCs w:val="24"/>
        </w:rPr>
        <w:t>2014/28/EU</w:t>
      </w:r>
      <w:r w:rsidRPr="00657C68">
        <w:rPr>
          <w:rFonts w:ascii="Times New Roman" w:hAnsi="Times New Roman" w:cs="Times New Roman"/>
          <w:sz w:val="24"/>
          <w:szCs w:val="24"/>
        </w:rPr>
        <w:t>.  The report is internal to GB</w:t>
      </w:r>
      <w:r w:rsidR="00637B89">
        <w:rPr>
          <w:rFonts w:ascii="Times New Roman" w:hAnsi="Times New Roman" w:cs="Times New Roman"/>
          <w:sz w:val="24"/>
          <w:szCs w:val="24"/>
        </w:rPr>
        <w:t>-</w:t>
      </w:r>
      <w:r w:rsidRPr="00657C68">
        <w:rPr>
          <w:rFonts w:ascii="Times New Roman" w:hAnsi="Times New Roman" w:cs="Times New Roman"/>
          <w:sz w:val="24"/>
          <w:szCs w:val="24"/>
        </w:rPr>
        <w:t>ENB and is used to demonstrate what information 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has used in order to assess the product against Directive </w:t>
      </w:r>
      <w:r w:rsidR="00C95B9B">
        <w:rPr>
          <w:rFonts w:ascii="Times New Roman" w:hAnsi="Times New Roman" w:cs="Times New Roman"/>
          <w:sz w:val="24"/>
          <w:szCs w:val="24"/>
        </w:rPr>
        <w:t>2014/28/EU</w:t>
      </w:r>
      <w:r w:rsidRPr="00657C68">
        <w:rPr>
          <w:rFonts w:ascii="Times New Roman" w:hAnsi="Times New Roman" w:cs="Times New Roman"/>
          <w:sz w:val="24"/>
          <w:szCs w:val="24"/>
        </w:rPr>
        <w:t>.  The report includes:</w:t>
      </w:r>
    </w:p>
    <w:p w:rsidR="00AB67FC" w:rsidRPr="00657C68" w:rsidRDefault="00AB67FC" w:rsidP="0042709C">
      <w:pPr>
        <w:pStyle w:val="ListParagraph"/>
        <w:numPr>
          <w:ilvl w:val="0"/>
          <w:numId w:val="38"/>
        </w:numPr>
        <w:jc w:val="both"/>
        <w:rPr>
          <w:rFonts w:ascii="Times New Roman" w:hAnsi="Times New Roman" w:cs="Times New Roman"/>
        </w:rPr>
      </w:pPr>
      <w:r w:rsidRPr="00657C68">
        <w:rPr>
          <w:rFonts w:ascii="Times New Roman" w:hAnsi="Times New Roman" w:cs="Times New Roman"/>
        </w:rPr>
        <w:t>A description of the application;</w:t>
      </w:r>
    </w:p>
    <w:p w:rsidR="00AB67FC" w:rsidRPr="00657C68" w:rsidRDefault="00AB67FC" w:rsidP="0042709C">
      <w:pPr>
        <w:pStyle w:val="ListParagraph"/>
        <w:numPr>
          <w:ilvl w:val="0"/>
          <w:numId w:val="38"/>
        </w:numPr>
        <w:jc w:val="both"/>
        <w:rPr>
          <w:rFonts w:ascii="Times New Roman" w:hAnsi="Times New Roman" w:cs="Times New Roman"/>
        </w:rPr>
      </w:pPr>
      <w:r w:rsidRPr="00657C68">
        <w:rPr>
          <w:rFonts w:ascii="Times New Roman" w:hAnsi="Times New Roman" w:cs="Times New Roman"/>
        </w:rPr>
        <w:t>A description and identification of the relevant product(s);</w:t>
      </w:r>
    </w:p>
    <w:p w:rsidR="00AB67FC" w:rsidRPr="00657C68" w:rsidRDefault="00AB67FC" w:rsidP="0042709C">
      <w:pPr>
        <w:pStyle w:val="ListParagraph"/>
        <w:numPr>
          <w:ilvl w:val="0"/>
          <w:numId w:val="38"/>
        </w:numPr>
        <w:jc w:val="both"/>
        <w:rPr>
          <w:rFonts w:ascii="Times New Roman" w:hAnsi="Times New Roman" w:cs="Times New Roman"/>
        </w:rPr>
      </w:pPr>
      <w:r w:rsidRPr="00657C68">
        <w:rPr>
          <w:rFonts w:ascii="Times New Roman" w:hAnsi="Times New Roman" w:cs="Times New Roman"/>
        </w:rPr>
        <w:lastRenderedPageBreak/>
        <w:t>Details of the evaluation, referencing any test reports that have been used to check compliance;</w:t>
      </w:r>
    </w:p>
    <w:p w:rsidR="00AB67FC" w:rsidRPr="00657C68" w:rsidRDefault="00AB67FC" w:rsidP="0042709C">
      <w:pPr>
        <w:pStyle w:val="ListParagraph"/>
        <w:numPr>
          <w:ilvl w:val="0"/>
          <w:numId w:val="38"/>
        </w:numPr>
        <w:jc w:val="both"/>
        <w:rPr>
          <w:rFonts w:ascii="Times New Roman" w:hAnsi="Times New Roman" w:cs="Times New Roman"/>
        </w:rPr>
      </w:pPr>
      <w:r w:rsidRPr="00657C68">
        <w:rPr>
          <w:rFonts w:ascii="Times New Roman" w:hAnsi="Times New Roman" w:cs="Times New Roman"/>
        </w:rPr>
        <w:t>The conclusions of the assessor and their recommendation on whether to proceed to CE certification.</w:t>
      </w:r>
    </w:p>
    <w:p w:rsidR="00AB67FC" w:rsidRPr="00657C68" w:rsidRDefault="00AB67FC" w:rsidP="0042709C">
      <w:pPr>
        <w:pStyle w:val="ListParagraph"/>
        <w:numPr>
          <w:ilvl w:val="0"/>
          <w:numId w:val="38"/>
        </w:numPr>
        <w:jc w:val="both"/>
        <w:rPr>
          <w:rFonts w:ascii="Times New Roman" w:hAnsi="Times New Roman" w:cs="Times New Roman"/>
        </w:rPr>
      </w:pPr>
      <w:r w:rsidRPr="00657C68">
        <w:rPr>
          <w:rFonts w:ascii="Times New Roman" w:hAnsi="Times New Roman" w:cs="Times New Roman"/>
        </w:rPr>
        <w:t>GB</w:t>
      </w:r>
      <w:r w:rsidR="00637B89">
        <w:rPr>
          <w:rFonts w:ascii="Times New Roman" w:hAnsi="Times New Roman" w:cs="Times New Roman"/>
        </w:rPr>
        <w:t>-</w:t>
      </w:r>
      <w:r w:rsidRPr="00657C68">
        <w:rPr>
          <w:rFonts w:ascii="Times New Roman" w:hAnsi="Times New Roman" w:cs="Times New Roman"/>
        </w:rPr>
        <w:t>ENB may take into account tests of conformity undertaken by the Applicant or their manufacturers, as appropriate.</w:t>
      </w:r>
    </w:p>
    <w:p w:rsidR="00AB67FC" w:rsidRPr="00BD6C96" w:rsidRDefault="00AB67FC" w:rsidP="00FB3C4C">
      <w:pPr>
        <w:pStyle w:val="Heading2"/>
      </w:pPr>
      <w:bookmarkStart w:id="37" w:name="_Toc450032116"/>
      <w:r>
        <w:t>9</w:t>
      </w:r>
      <w:r w:rsidRPr="00BD6C96">
        <w:t xml:space="preserve">.2 </w:t>
      </w:r>
      <w:r>
        <w:t>A</w:t>
      </w:r>
      <w:r w:rsidRPr="00BD6C96">
        <w:t>udit</w:t>
      </w:r>
      <w:r>
        <w:t xml:space="preserve"> Reports</w:t>
      </w:r>
      <w:bookmarkEnd w:id="37"/>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These reports are produced to summarise the findings of an audit visit to a manufacturer in support of Modules C</w:t>
      </w:r>
      <w:r w:rsidR="0067458A">
        <w:rPr>
          <w:rFonts w:ascii="Times New Roman" w:hAnsi="Times New Roman" w:cs="Times New Roman"/>
          <w:sz w:val="24"/>
          <w:szCs w:val="24"/>
        </w:rPr>
        <w:t>2</w:t>
      </w:r>
      <w:r w:rsidRPr="00657C68">
        <w:rPr>
          <w:rFonts w:ascii="Times New Roman" w:hAnsi="Times New Roman" w:cs="Times New Roman"/>
          <w:sz w:val="24"/>
          <w:szCs w:val="24"/>
        </w:rPr>
        <w:t>, D or E, as appropriate.  They include:</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A reference to the CE certificate to which the report relates;</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An evaluation of the quality system (if applicable);</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The observations made during the audit;</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A summary of the conditions and methods for manufacturing and monitoring production;</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 xml:space="preserve">An evaluation of compliance to requirements specific to Directive </w:t>
      </w:r>
      <w:r w:rsidR="00C95B9B">
        <w:rPr>
          <w:rFonts w:ascii="Times New Roman" w:hAnsi="Times New Roman" w:cs="Times New Roman"/>
        </w:rPr>
        <w:t>2014/28/EU</w:t>
      </w:r>
      <w:r w:rsidRPr="00657C68">
        <w:rPr>
          <w:rFonts w:ascii="Times New Roman" w:hAnsi="Times New Roman" w:cs="Times New Roman"/>
        </w:rPr>
        <w:t xml:space="preserve"> (markings, archiving);</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A summary of corrective actions / observations and associated agreed completion dates (where applicable);</w:t>
      </w:r>
    </w:p>
    <w:p w:rsidR="00AB67FC" w:rsidRPr="00657C68" w:rsidRDefault="00AB67FC" w:rsidP="0042709C">
      <w:pPr>
        <w:pStyle w:val="ListParagraph"/>
        <w:numPr>
          <w:ilvl w:val="0"/>
          <w:numId w:val="39"/>
        </w:numPr>
        <w:jc w:val="both"/>
        <w:rPr>
          <w:rFonts w:ascii="Times New Roman" w:hAnsi="Times New Roman" w:cs="Times New Roman"/>
        </w:rPr>
      </w:pPr>
      <w:r w:rsidRPr="00657C68">
        <w:rPr>
          <w:rFonts w:ascii="Times New Roman" w:hAnsi="Times New Roman" w:cs="Times New Roman"/>
        </w:rPr>
        <w:t xml:space="preserve">A statement, based on the audit evidence, confirming whether or not the CE certification can continue. </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Following the first audit to a manufacturer, subsequent audits include similar items but may place greater or lesser emphasis on certain aspects depending on factors such as:</w:t>
      </w:r>
    </w:p>
    <w:p w:rsidR="00AB67FC" w:rsidRPr="00657C68" w:rsidRDefault="00AB67FC" w:rsidP="0042709C">
      <w:pPr>
        <w:pStyle w:val="ListParagraph"/>
        <w:numPr>
          <w:ilvl w:val="0"/>
          <w:numId w:val="40"/>
        </w:numPr>
        <w:jc w:val="both"/>
        <w:rPr>
          <w:rFonts w:ascii="Times New Roman" w:hAnsi="Times New Roman" w:cs="Times New Roman"/>
        </w:rPr>
      </w:pPr>
      <w:r w:rsidRPr="00657C68">
        <w:rPr>
          <w:rFonts w:ascii="Times New Roman" w:hAnsi="Times New Roman" w:cs="Times New Roman"/>
        </w:rPr>
        <w:t>Performance at previous audits;</w:t>
      </w:r>
    </w:p>
    <w:p w:rsidR="00AB67FC" w:rsidRPr="00657C68" w:rsidRDefault="00211A00" w:rsidP="0042709C">
      <w:pPr>
        <w:pStyle w:val="ListParagraph"/>
        <w:numPr>
          <w:ilvl w:val="0"/>
          <w:numId w:val="40"/>
        </w:numPr>
        <w:jc w:val="both"/>
        <w:rPr>
          <w:rFonts w:ascii="Times New Roman" w:hAnsi="Times New Roman" w:cs="Times New Roman"/>
        </w:rPr>
      </w:pPr>
      <w:r w:rsidRPr="00657C68">
        <w:rPr>
          <w:rFonts w:ascii="Times New Roman" w:hAnsi="Times New Roman" w:cs="Times New Roman"/>
        </w:rPr>
        <w:t>C</w:t>
      </w:r>
      <w:r w:rsidR="00AB67FC" w:rsidRPr="00657C68">
        <w:rPr>
          <w:rFonts w:ascii="Times New Roman" w:hAnsi="Times New Roman" w:cs="Times New Roman"/>
        </w:rPr>
        <w:t>omplaints or safety concerns from customers/market surveillance authorities.</w:t>
      </w:r>
    </w:p>
    <w:p w:rsidR="001F2AE6" w:rsidRPr="001F2AE6" w:rsidRDefault="00AB67FC" w:rsidP="00FB3C4C">
      <w:pPr>
        <w:pStyle w:val="Heading1"/>
      </w:pPr>
      <w:bookmarkStart w:id="38" w:name="_Toc450032117"/>
      <w:r w:rsidRPr="001F2AE6">
        <w:t>1</w:t>
      </w:r>
      <w:r w:rsidR="001F2AE6" w:rsidRPr="001F2AE6">
        <w:t>0</w:t>
      </w:r>
      <w:r w:rsidRPr="001F2AE6">
        <w:t xml:space="preserve">. </w:t>
      </w:r>
      <w:r w:rsidR="001F2AE6" w:rsidRPr="001F2AE6">
        <w:t>Procedures for Granting, Ma</w:t>
      </w:r>
      <w:r w:rsidR="00267D32">
        <w:t>intenance, Extension</w:t>
      </w:r>
      <w:r w:rsidR="001F2AE6" w:rsidRPr="001F2AE6">
        <w:t xml:space="preserve"> or Withdrawal of Certification</w:t>
      </w:r>
      <w:bookmarkEnd w:id="38"/>
    </w:p>
    <w:p w:rsidR="001F2AE6" w:rsidRPr="00657C68" w:rsidRDefault="001F2AE6" w:rsidP="0042709C">
      <w:pPr>
        <w:jc w:val="both"/>
        <w:rPr>
          <w:rFonts w:ascii="Times New Roman" w:hAnsi="Times New Roman" w:cs="Times New Roman"/>
          <w:sz w:val="24"/>
          <w:szCs w:val="24"/>
        </w:rPr>
      </w:pPr>
      <w:r w:rsidRPr="00657C68">
        <w:rPr>
          <w:rFonts w:ascii="Times New Roman" w:hAnsi="Times New Roman" w:cs="Times New Roman"/>
          <w:sz w:val="24"/>
          <w:szCs w:val="24"/>
        </w:rPr>
        <w:t>The procedures for granting, ma</w:t>
      </w:r>
      <w:r w:rsidR="00267D32">
        <w:rPr>
          <w:rFonts w:ascii="Times New Roman" w:hAnsi="Times New Roman" w:cs="Times New Roman"/>
          <w:sz w:val="24"/>
          <w:szCs w:val="24"/>
        </w:rPr>
        <w:t>intenance, extension</w:t>
      </w:r>
      <w:r w:rsidRPr="00657C68">
        <w:rPr>
          <w:rFonts w:ascii="Times New Roman" w:hAnsi="Times New Roman" w:cs="Times New Roman"/>
          <w:sz w:val="24"/>
          <w:szCs w:val="24"/>
        </w:rPr>
        <w:t xml:space="preserve"> or withdrawal of certification are defined under the terms of Directive </w:t>
      </w:r>
      <w:r w:rsidR="00C95B9B">
        <w:rPr>
          <w:rFonts w:ascii="Times New Roman" w:hAnsi="Times New Roman" w:cs="Times New Roman"/>
          <w:sz w:val="24"/>
          <w:szCs w:val="24"/>
        </w:rPr>
        <w:t>2014/28/EU</w:t>
      </w:r>
      <w:r w:rsidRPr="00657C68">
        <w:rPr>
          <w:rFonts w:ascii="Times New Roman" w:hAnsi="Times New Roman" w:cs="Times New Roman"/>
          <w:sz w:val="24"/>
          <w:szCs w:val="24"/>
        </w:rPr>
        <w:t>.</w:t>
      </w:r>
    </w:p>
    <w:p w:rsidR="00AB67FC" w:rsidRPr="001F2AE6" w:rsidRDefault="001F2AE6" w:rsidP="00FB3C4C">
      <w:pPr>
        <w:pStyle w:val="Heading2"/>
      </w:pPr>
      <w:bookmarkStart w:id="39" w:name="_Toc450032118"/>
      <w:r w:rsidRPr="001F2AE6">
        <w:t xml:space="preserve">10.1 </w:t>
      </w:r>
      <w:r w:rsidR="00AB67FC" w:rsidRPr="001F2AE6">
        <w:t>Certification Decision</w:t>
      </w:r>
      <w:bookmarkEnd w:id="39"/>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The certification decision is recommended by the GB</w:t>
      </w:r>
      <w:r w:rsidR="00637B89">
        <w:rPr>
          <w:rFonts w:ascii="Times New Roman" w:hAnsi="Times New Roman" w:cs="Times New Roman"/>
          <w:sz w:val="24"/>
          <w:szCs w:val="24"/>
        </w:rPr>
        <w:t>-</w:t>
      </w:r>
      <w:r w:rsidRPr="00657C68">
        <w:rPr>
          <w:rFonts w:ascii="Times New Roman" w:hAnsi="Times New Roman" w:cs="Times New Roman"/>
          <w:sz w:val="24"/>
          <w:szCs w:val="24"/>
        </w:rPr>
        <w:t>ENB assessor in the Module B assessment report on the basis of the evidence presented.  The recommendation is then verified by appropriate GB</w:t>
      </w:r>
      <w:r w:rsidR="00637B89">
        <w:rPr>
          <w:rFonts w:ascii="Times New Roman" w:hAnsi="Times New Roman" w:cs="Times New Roman"/>
          <w:sz w:val="24"/>
          <w:szCs w:val="24"/>
        </w:rPr>
        <w:t>-</w:t>
      </w:r>
      <w:r w:rsidRPr="00657C68">
        <w:rPr>
          <w:rFonts w:ascii="Times New Roman" w:hAnsi="Times New Roman" w:cs="Times New Roman"/>
          <w:sz w:val="24"/>
          <w:szCs w:val="24"/>
        </w:rPr>
        <w:t>ENB staff based on the Module B assessment report, the initial audit report for the qual</w:t>
      </w:r>
      <w:r w:rsidR="00BE4A53" w:rsidRPr="00657C68">
        <w:rPr>
          <w:rFonts w:ascii="Times New Roman" w:hAnsi="Times New Roman" w:cs="Times New Roman"/>
          <w:sz w:val="24"/>
          <w:szCs w:val="24"/>
        </w:rPr>
        <w:t>ity module (Module C</w:t>
      </w:r>
      <w:r w:rsidR="0067458A">
        <w:rPr>
          <w:rFonts w:ascii="Times New Roman" w:hAnsi="Times New Roman" w:cs="Times New Roman"/>
          <w:sz w:val="24"/>
          <w:szCs w:val="24"/>
        </w:rPr>
        <w:t>2</w:t>
      </w:r>
      <w:r w:rsidR="00BE4A53" w:rsidRPr="00657C68">
        <w:rPr>
          <w:rFonts w:ascii="Times New Roman" w:hAnsi="Times New Roman" w:cs="Times New Roman"/>
          <w:sz w:val="24"/>
          <w:szCs w:val="24"/>
        </w:rPr>
        <w:t>, D or E</w:t>
      </w:r>
      <w:r w:rsidRPr="00657C68">
        <w:rPr>
          <w:rFonts w:ascii="Times New Roman" w:hAnsi="Times New Roman" w:cs="Times New Roman"/>
          <w:sz w:val="24"/>
          <w:szCs w:val="24"/>
        </w:rPr>
        <w:t xml:space="preserve">), and associated evidence. </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certification decision may be revised in the event of an appeal by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pplicant.</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GB-ENB publishes a list of products and companies that have been CE certified by them.  By successfully completing the certification process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pplicant agrees to this public declaration. In addition, provided that 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informs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 xml:space="preserve">pplicant first,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 xml:space="preserve">pplicant </w:t>
      </w:r>
      <w:r w:rsidRPr="00657C68">
        <w:rPr>
          <w:rFonts w:ascii="Times New Roman" w:hAnsi="Times New Roman" w:cs="Times New Roman"/>
          <w:sz w:val="24"/>
          <w:szCs w:val="24"/>
        </w:rPr>
        <w:lastRenderedPageBreak/>
        <w:t>agrees to GB</w:t>
      </w:r>
      <w:r w:rsidR="00637B89">
        <w:rPr>
          <w:rFonts w:ascii="Times New Roman" w:hAnsi="Times New Roman" w:cs="Times New Roman"/>
          <w:sz w:val="24"/>
          <w:szCs w:val="24"/>
        </w:rPr>
        <w:t>-</w:t>
      </w:r>
      <w:r w:rsidRPr="00657C68">
        <w:rPr>
          <w:rFonts w:ascii="Times New Roman" w:hAnsi="Times New Roman" w:cs="Times New Roman"/>
          <w:sz w:val="24"/>
          <w:szCs w:val="24"/>
        </w:rPr>
        <w:t>ENB passing information to appropriate government organisations where there are concerns over the safety of the product.</w:t>
      </w:r>
    </w:p>
    <w:p w:rsidR="00AB67FC" w:rsidRPr="006574C5" w:rsidRDefault="00AB67FC" w:rsidP="00360C6A">
      <w:pPr>
        <w:pStyle w:val="Heading2"/>
        <w:keepNext/>
      </w:pPr>
      <w:bookmarkStart w:id="40" w:name="_Toc450032119"/>
      <w:r w:rsidRPr="006574C5">
        <w:t>1</w:t>
      </w:r>
      <w:r w:rsidR="006574C5" w:rsidRPr="006574C5">
        <w:t>0.2</w:t>
      </w:r>
      <w:r w:rsidRPr="006574C5">
        <w:t xml:space="preserve"> Changes to </w:t>
      </w:r>
      <w:r w:rsidR="00201858">
        <w:t>S</w:t>
      </w:r>
      <w:r w:rsidRPr="006574C5">
        <w:t>cope</w:t>
      </w:r>
      <w:bookmarkEnd w:id="40"/>
    </w:p>
    <w:p w:rsidR="003F64C6"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pplicant is required to inform GB</w:t>
      </w:r>
      <w:r w:rsidR="00637B89">
        <w:rPr>
          <w:rFonts w:ascii="Times New Roman" w:hAnsi="Times New Roman" w:cs="Times New Roman"/>
          <w:sz w:val="24"/>
          <w:szCs w:val="24"/>
        </w:rPr>
        <w:t>-</w:t>
      </w:r>
      <w:r w:rsidRPr="00657C68">
        <w:rPr>
          <w:rFonts w:ascii="Times New Roman" w:hAnsi="Times New Roman" w:cs="Times New Roman"/>
          <w:sz w:val="24"/>
          <w:szCs w:val="24"/>
        </w:rPr>
        <w:t>ENB of any modifications to the product or the manufacturing process or the quality system that is likely to affect the conformity of the product. Where 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becomes aware of breaches in this regard it will take appropriate action, which may include unscheduled audit visits. The certificate holder will be liable for any costs incurred. </w:t>
      </w:r>
    </w:p>
    <w:p w:rsidR="00AB67FC" w:rsidRPr="00657C68" w:rsidRDefault="003F64C6" w:rsidP="0042709C">
      <w:pPr>
        <w:jc w:val="both"/>
        <w:rPr>
          <w:rFonts w:ascii="Times New Roman" w:hAnsi="Times New Roman" w:cs="Times New Roman"/>
          <w:sz w:val="24"/>
          <w:szCs w:val="24"/>
        </w:rPr>
      </w:pPr>
      <w:r>
        <w:rPr>
          <w:rFonts w:ascii="Times New Roman" w:hAnsi="Times New Roman" w:cs="Times New Roman"/>
          <w:sz w:val="24"/>
          <w:szCs w:val="24"/>
        </w:rPr>
        <w:t>A list of current costs for routine activities is given in Annex B.</w:t>
      </w:r>
    </w:p>
    <w:p w:rsidR="00AB67FC" w:rsidRPr="006574C5" w:rsidRDefault="001F2AE6" w:rsidP="00FB3C4C">
      <w:pPr>
        <w:pStyle w:val="Heading2"/>
      </w:pPr>
      <w:bookmarkStart w:id="41" w:name="_Toc450032120"/>
      <w:r w:rsidRPr="006574C5">
        <w:t>1</w:t>
      </w:r>
      <w:r w:rsidR="006574C5">
        <w:t>0.3</w:t>
      </w:r>
      <w:r w:rsidR="00AB67FC" w:rsidRPr="006574C5">
        <w:t xml:space="preserve">. Use of </w:t>
      </w:r>
      <w:r w:rsidR="00201858">
        <w:t>C</w:t>
      </w:r>
      <w:r w:rsidR="00AB67FC" w:rsidRPr="006574C5">
        <w:t xml:space="preserve">ertificates and </w:t>
      </w:r>
      <w:r w:rsidR="00201858">
        <w:t>C</w:t>
      </w:r>
      <w:r w:rsidR="00AB67FC" w:rsidRPr="006574C5">
        <w:t xml:space="preserve">ompliance </w:t>
      </w:r>
      <w:r w:rsidR="00201858">
        <w:t>M</w:t>
      </w:r>
      <w:r w:rsidR="00AB67FC" w:rsidRPr="006574C5">
        <w:t>arkings</w:t>
      </w:r>
      <w:bookmarkEnd w:id="41"/>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w:t>
      </w:r>
      <w:r w:rsidR="00B73F1C" w:rsidRPr="00657C68">
        <w:rPr>
          <w:rFonts w:ascii="Times New Roman" w:hAnsi="Times New Roman" w:cs="Times New Roman"/>
          <w:sz w:val="24"/>
          <w:szCs w:val="24"/>
        </w:rPr>
        <w:t xml:space="preserve">will not commence any certification work or audit assessments until </w:t>
      </w:r>
      <w:r w:rsidRPr="00657C68">
        <w:rPr>
          <w:rFonts w:ascii="Times New Roman" w:hAnsi="Times New Roman" w:cs="Times New Roman"/>
          <w:sz w:val="24"/>
          <w:szCs w:val="24"/>
        </w:rPr>
        <w:t>all fees and costs associated with the certification have been paid</w:t>
      </w:r>
      <w:r w:rsidR="001F2AE6" w:rsidRPr="00657C68">
        <w:rPr>
          <w:rFonts w:ascii="Times New Roman" w:hAnsi="Times New Roman" w:cs="Times New Roman"/>
          <w:sz w:val="24"/>
          <w:szCs w:val="24"/>
        </w:rPr>
        <w:t xml:space="preserve"> and received</w:t>
      </w:r>
      <w:r w:rsidRPr="00657C68">
        <w:rPr>
          <w:rFonts w:ascii="Times New Roman" w:hAnsi="Times New Roman" w:cs="Times New Roman"/>
          <w:sz w:val="24"/>
          <w:szCs w:val="24"/>
        </w:rPr>
        <w:t>.</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w:t>
      </w:r>
      <w:r w:rsidR="001F2AE6" w:rsidRPr="00657C68">
        <w:rPr>
          <w:rFonts w:ascii="Times New Roman" w:hAnsi="Times New Roman" w:cs="Times New Roman"/>
          <w:sz w:val="24"/>
          <w:szCs w:val="24"/>
        </w:rPr>
        <w:t>company</w:t>
      </w:r>
      <w:r w:rsidRPr="00657C68">
        <w:rPr>
          <w:rFonts w:ascii="Times New Roman" w:hAnsi="Times New Roman" w:cs="Times New Roman"/>
          <w:sz w:val="24"/>
          <w:szCs w:val="24"/>
        </w:rPr>
        <w:t xml:space="preserve"> holding the CE certificate may make reference to it in their own documentation and use the CE mark as long as there is no risk of confusion with non-certified products.  Any contravention of this requirement may lead to prosecution for fraud or misrepresentation.</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The </w:t>
      </w:r>
      <w:r w:rsidR="001F2AE6" w:rsidRPr="00657C68">
        <w:rPr>
          <w:rFonts w:ascii="Times New Roman" w:hAnsi="Times New Roman" w:cs="Times New Roman"/>
          <w:sz w:val="24"/>
          <w:szCs w:val="24"/>
        </w:rPr>
        <w:t>company</w:t>
      </w:r>
      <w:r w:rsidRPr="00657C68">
        <w:rPr>
          <w:rFonts w:ascii="Times New Roman" w:hAnsi="Times New Roman" w:cs="Times New Roman"/>
          <w:sz w:val="24"/>
          <w:szCs w:val="24"/>
        </w:rPr>
        <w:t xml:space="preserve"> holding the CE certificate shall facilitate GB</w:t>
      </w:r>
      <w:r w:rsidR="00637B89">
        <w:rPr>
          <w:rFonts w:ascii="Times New Roman" w:hAnsi="Times New Roman" w:cs="Times New Roman"/>
          <w:sz w:val="24"/>
          <w:szCs w:val="24"/>
        </w:rPr>
        <w:t>-</w:t>
      </w:r>
      <w:r w:rsidRPr="00657C68">
        <w:rPr>
          <w:rFonts w:ascii="Times New Roman" w:hAnsi="Times New Roman" w:cs="Times New Roman"/>
          <w:sz w:val="24"/>
          <w:szCs w:val="24"/>
        </w:rPr>
        <w:t>ENB in their tasks related to certification, particularly the organisation and conduct of audits and testing.</w:t>
      </w:r>
    </w:p>
    <w:p w:rsidR="006574C5" w:rsidRPr="00657C68" w:rsidRDefault="006574C5" w:rsidP="0042709C">
      <w:pPr>
        <w:jc w:val="both"/>
        <w:rPr>
          <w:rFonts w:ascii="Times New Roman" w:hAnsi="Times New Roman" w:cs="Times New Roman"/>
          <w:sz w:val="24"/>
          <w:szCs w:val="24"/>
        </w:rPr>
      </w:pPr>
      <w:r w:rsidRPr="00657C68">
        <w:rPr>
          <w:rFonts w:ascii="Times New Roman" w:hAnsi="Times New Roman" w:cs="Times New Roman"/>
          <w:sz w:val="24"/>
          <w:szCs w:val="24"/>
        </w:rPr>
        <w:t>The certificate holder must:</w:t>
      </w:r>
    </w:p>
    <w:p w:rsidR="006574C5" w:rsidRPr="00657C68" w:rsidRDefault="006574C5" w:rsidP="0042709C">
      <w:pPr>
        <w:pStyle w:val="ListParagraph"/>
        <w:numPr>
          <w:ilvl w:val="0"/>
          <w:numId w:val="41"/>
        </w:numPr>
        <w:jc w:val="both"/>
        <w:rPr>
          <w:rFonts w:ascii="Times New Roman" w:hAnsi="Times New Roman" w:cs="Times New Roman"/>
        </w:rPr>
      </w:pPr>
      <w:r w:rsidRPr="00657C68">
        <w:rPr>
          <w:rFonts w:ascii="Times New Roman" w:hAnsi="Times New Roman" w:cs="Times New Roman"/>
        </w:rPr>
        <w:t>Keep a record of all complaints they receive relating to the compliance of the product with CE certification;</w:t>
      </w:r>
    </w:p>
    <w:p w:rsidR="006574C5" w:rsidRPr="00657C68" w:rsidRDefault="006574C5" w:rsidP="0042709C">
      <w:pPr>
        <w:pStyle w:val="ListParagraph"/>
        <w:numPr>
          <w:ilvl w:val="0"/>
          <w:numId w:val="41"/>
        </w:numPr>
        <w:jc w:val="both"/>
        <w:rPr>
          <w:rFonts w:ascii="Times New Roman" w:hAnsi="Times New Roman" w:cs="Times New Roman"/>
        </w:rPr>
      </w:pPr>
      <w:r w:rsidRPr="00657C68">
        <w:rPr>
          <w:rFonts w:ascii="Times New Roman" w:hAnsi="Times New Roman" w:cs="Times New Roman"/>
        </w:rPr>
        <w:t>Make the records available to GB</w:t>
      </w:r>
      <w:r w:rsidR="00637B89">
        <w:rPr>
          <w:rFonts w:ascii="Times New Roman" w:hAnsi="Times New Roman" w:cs="Times New Roman"/>
        </w:rPr>
        <w:t>-</w:t>
      </w:r>
      <w:r w:rsidRPr="00657C68">
        <w:rPr>
          <w:rFonts w:ascii="Times New Roman" w:hAnsi="Times New Roman" w:cs="Times New Roman"/>
        </w:rPr>
        <w:t>ENB on request;</w:t>
      </w:r>
    </w:p>
    <w:p w:rsidR="006574C5" w:rsidRPr="00657C68" w:rsidRDefault="006574C5" w:rsidP="0042709C">
      <w:pPr>
        <w:pStyle w:val="ListParagraph"/>
        <w:numPr>
          <w:ilvl w:val="0"/>
          <w:numId w:val="41"/>
        </w:numPr>
        <w:jc w:val="both"/>
        <w:rPr>
          <w:rFonts w:ascii="Times New Roman" w:hAnsi="Times New Roman" w:cs="Times New Roman"/>
        </w:rPr>
      </w:pPr>
      <w:r w:rsidRPr="00657C68">
        <w:rPr>
          <w:rFonts w:ascii="Times New Roman" w:hAnsi="Times New Roman" w:cs="Times New Roman"/>
        </w:rPr>
        <w:t>Take appropriate measures in response to complaints on certified products;</w:t>
      </w:r>
    </w:p>
    <w:p w:rsidR="006574C5" w:rsidRPr="00657C68" w:rsidRDefault="006574C5" w:rsidP="0042709C">
      <w:pPr>
        <w:pStyle w:val="ListParagraph"/>
        <w:numPr>
          <w:ilvl w:val="0"/>
          <w:numId w:val="41"/>
        </w:numPr>
        <w:jc w:val="both"/>
        <w:rPr>
          <w:rFonts w:ascii="Times New Roman" w:hAnsi="Times New Roman" w:cs="Times New Roman"/>
        </w:rPr>
      </w:pPr>
      <w:r w:rsidRPr="00657C68">
        <w:rPr>
          <w:rFonts w:ascii="Times New Roman" w:hAnsi="Times New Roman" w:cs="Times New Roman"/>
        </w:rPr>
        <w:t>Document the actions taken to address the complaint.</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It is the responsibility of the company holding the certificate to ensure that their products comply with regulations specific to the product.  CE certification does not replace this obligation. Consequently, the company holding the CE certification remains liable for any deficiencies and defects related to their products.</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CE certification in no way infers a warranty, which shall remain the responsibility of the CE certificate holder.</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Receipt of CE certification from GB</w:t>
      </w:r>
      <w:r w:rsidR="00637B89">
        <w:rPr>
          <w:rFonts w:ascii="Times New Roman" w:hAnsi="Times New Roman" w:cs="Times New Roman"/>
          <w:sz w:val="24"/>
          <w:szCs w:val="24"/>
        </w:rPr>
        <w:t>-</w:t>
      </w:r>
      <w:r w:rsidRPr="00657C68">
        <w:rPr>
          <w:rFonts w:ascii="Times New Roman" w:hAnsi="Times New Roman" w:cs="Times New Roman"/>
          <w:sz w:val="24"/>
          <w:szCs w:val="24"/>
        </w:rPr>
        <w:t xml:space="preserve">ENB by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 xml:space="preserve">pplicant does not transfer the responsibilities and liabilities of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pplicant to GB</w:t>
      </w:r>
      <w:r w:rsidR="00637B89">
        <w:rPr>
          <w:rFonts w:ascii="Times New Roman" w:hAnsi="Times New Roman" w:cs="Times New Roman"/>
          <w:sz w:val="24"/>
          <w:szCs w:val="24"/>
        </w:rPr>
        <w:t>-</w:t>
      </w:r>
      <w:r w:rsidRPr="00657C68">
        <w:rPr>
          <w:rFonts w:ascii="Times New Roman" w:hAnsi="Times New Roman" w:cs="Times New Roman"/>
          <w:sz w:val="24"/>
          <w:szCs w:val="24"/>
        </w:rPr>
        <w:t>ENB.</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 xml:space="preserve">Any subsequent modification that the </w:t>
      </w:r>
      <w:r w:rsidR="001F2AE6" w:rsidRPr="00657C68">
        <w:rPr>
          <w:rFonts w:ascii="Times New Roman" w:hAnsi="Times New Roman" w:cs="Times New Roman"/>
          <w:sz w:val="24"/>
          <w:szCs w:val="24"/>
        </w:rPr>
        <w:t>A</w:t>
      </w:r>
      <w:r w:rsidRPr="00657C68">
        <w:rPr>
          <w:rFonts w:ascii="Times New Roman" w:hAnsi="Times New Roman" w:cs="Times New Roman"/>
          <w:sz w:val="24"/>
          <w:szCs w:val="24"/>
        </w:rPr>
        <w:t>pplicant may want to make to the product shall be subject to an application to GB</w:t>
      </w:r>
      <w:r w:rsidR="00637B89">
        <w:rPr>
          <w:rFonts w:ascii="Times New Roman" w:hAnsi="Times New Roman" w:cs="Times New Roman"/>
          <w:sz w:val="24"/>
          <w:szCs w:val="24"/>
        </w:rPr>
        <w:t>-</w:t>
      </w:r>
      <w:r w:rsidRPr="00657C68">
        <w:rPr>
          <w:rFonts w:ascii="Times New Roman" w:hAnsi="Times New Roman" w:cs="Times New Roman"/>
          <w:sz w:val="24"/>
          <w:szCs w:val="24"/>
        </w:rPr>
        <w:t>ENB for amendment to the existing certificate.</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lastRenderedPageBreak/>
        <w:t>Any modifications to the systems or quality assurance processes that may have an impact on the performance or safety of the certified product must be communicated to GB</w:t>
      </w:r>
      <w:r w:rsidR="00637B89">
        <w:rPr>
          <w:rFonts w:ascii="Times New Roman" w:hAnsi="Times New Roman" w:cs="Times New Roman"/>
          <w:sz w:val="24"/>
          <w:szCs w:val="24"/>
        </w:rPr>
        <w:t>-</w:t>
      </w:r>
      <w:r w:rsidRPr="00657C68">
        <w:rPr>
          <w:rFonts w:ascii="Times New Roman" w:hAnsi="Times New Roman" w:cs="Times New Roman"/>
          <w:sz w:val="24"/>
          <w:szCs w:val="24"/>
        </w:rPr>
        <w:t>ENB in writing, so that a decision concerning the right to use the certificate and CE mark can be made.</w:t>
      </w:r>
    </w:p>
    <w:p w:rsidR="00AB67FC"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Certificates are strictly non-transferrable.</w:t>
      </w:r>
    </w:p>
    <w:p w:rsidR="002C73FE" w:rsidRPr="00657C68" w:rsidRDefault="002C73FE" w:rsidP="0042709C">
      <w:pPr>
        <w:jc w:val="both"/>
        <w:rPr>
          <w:rFonts w:ascii="Times New Roman" w:hAnsi="Times New Roman" w:cs="Times New Roman"/>
          <w:sz w:val="24"/>
          <w:szCs w:val="24"/>
        </w:rPr>
      </w:pPr>
      <w:r>
        <w:rPr>
          <w:rFonts w:ascii="Times New Roman" w:hAnsi="Times New Roman" w:cs="Times New Roman"/>
          <w:sz w:val="24"/>
          <w:szCs w:val="24"/>
        </w:rPr>
        <w:t>Copies of certification documents to others shall be reproduced in their entirety.</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In the event of a merger, liquidation, conversion or absorption of a company holding certification issued by GB</w:t>
      </w:r>
      <w:r w:rsidR="00637B89">
        <w:rPr>
          <w:rFonts w:ascii="Times New Roman" w:hAnsi="Times New Roman" w:cs="Times New Roman"/>
          <w:sz w:val="24"/>
          <w:szCs w:val="24"/>
        </w:rPr>
        <w:t>-</w:t>
      </w:r>
      <w:r w:rsidRPr="00657C68">
        <w:rPr>
          <w:rFonts w:ascii="Times New Roman" w:hAnsi="Times New Roman" w:cs="Times New Roman"/>
          <w:sz w:val="24"/>
          <w:szCs w:val="24"/>
        </w:rPr>
        <w:t>ENB, the new company must notify GB</w:t>
      </w:r>
      <w:r w:rsidR="00637B89">
        <w:rPr>
          <w:rFonts w:ascii="Times New Roman" w:hAnsi="Times New Roman" w:cs="Times New Roman"/>
          <w:sz w:val="24"/>
          <w:szCs w:val="24"/>
        </w:rPr>
        <w:t>-</w:t>
      </w:r>
      <w:r w:rsidRPr="00657C68">
        <w:rPr>
          <w:rFonts w:ascii="Times New Roman" w:hAnsi="Times New Roman" w:cs="Times New Roman"/>
          <w:sz w:val="24"/>
          <w:szCs w:val="24"/>
        </w:rPr>
        <w:t>ENB of the changes.</w:t>
      </w:r>
    </w:p>
    <w:p w:rsidR="00AB67FC" w:rsidRPr="00657C68" w:rsidRDefault="00AB67FC" w:rsidP="0042709C">
      <w:pPr>
        <w:jc w:val="both"/>
        <w:rPr>
          <w:rFonts w:ascii="Times New Roman" w:hAnsi="Times New Roman" w:cs="Times New Roman"/>
          <w:sz w:val="24"/>
          <w:szCs w:val="24"/>
        </w:rPr>
      </w:pPr>
      <w:r w:rsidRPr="00657C68">
        <w:rPr>
          <w:rFonts w:ascii="Times New Roman" w:hAnsi="Times New Roman" w:cs="Times New Roman"/>
          <w:sz w:val="24"/>
          <w:szCs w:val="24"/>
        </w:rPr>
        <w:t>Where the use of a CE certificate is discontinued, the company must inform GB</w:t>
      </w:r>
      <w:r w:rsidR="00637B89">
        <w:rPr>
          <w:rFonts w:ascii="Times New Roman" w:hAnsi="Times New Roman" w:cs="Times New Roman"/>
          <w:sz w:val="24"/>
          <w:szCs w:val="24"/>
        </w:rPr>
        <w:t>-</w:t>
      </w:r>
      <w:r w:rsidRPr="00657C68">
        <w:rPr>
          <w:rFonts w:ascii="Times New Roman" w:hAnsi="Times New Roman" w:cs="Times New Roman"/>
          <w:sz w:val="24"/>
          <w:szCs w:val="24"/>
        </w:rPr>
        <w:t>ENB immediately.</w:t>
      </w:r>
    </w:p>
    <w:p w:rsidR="00AB67FC" w:rsidRPr="006574C5" w:rsidRDefault="00AB67FC" w:rsidP="00FB3C4C">
      <w:pPr>
        <w:pStyle w:val="Heading2"/>
      </w:pPr>
      <w:bookmarkStart w:id="42" w:name="_Toc450032121"/>
      <w:r w:rsidRPr="006574C5">
        <w:t>1</w:t>
      </w:r>
      <w:r w:rsidR="006574C5" w:rsidRPr="006574C5">
        <w:t>0.4</w:t>
      </w:r>
      <w:r w:rsidRPr="006574C5">
        <w:t xml:space="preserve"> Misuse of </w:t>
      </w:r>
      <w:r w:rsidR="00201858">
        <w:t>C</w:t>
      </w:r>
      <w:r w:rsidRPr="006574C5">
        <w:t>ertification</w:t>
      </w:r>
      <w:bookmarkEnd w:id="42"/>
    </w:p>
    <w:p w:rsidR="00AB67FC" w:rsidRPr="00836B90" w:rsidRDefault="00AB67FC" w:rsidP="0042709C">
      <w:pPr>
        <w:jc w:val="both"/>
        <w:rPr>
          <w:rFonts w:ascii="Times New Roman" w:hAnsi="Times New Roman" w:cs="Times New Roman"/>
          <w:sz w:val="24"/>
          <w:szCs w:val="24"/>
        </w:rPr>
      </w:pPr>
      <w:r w:rsidRPr="00836B90">
        <w:rPr>
          <w:rFonts w:ascii="Times New Roman" w:hAnsi="Times New Roman" w:cs="Times New Roman"/>
          <w:sz w:val="24"/>
          <w:szCs w:val="24"/>
        </w:rPr>
        <w:t>Certification documentation issued by GB</w:t>
      </w:r>
      <w:r w:rsidR="00637B89">
        <w:rPr>
          <w:rFonts w:ascii="Times New Roman" w:hAnsi="Times New Roman" w:cs="Times New Roman"/>
          <w:sz w:val="24"/>
          <w:szCs w:val="24"/>
        </w:rPr>
        <w:t>-</w:t>
      </w:r>
      <w:r w:rsidRPr="00836B90">
        <w:rPr>
          <w:rFonts w:ascii="Times New Roman" w:hAnsi="Times New Roman" w:cs="Times New Roman"/>
          <w:sz w:val="24"/>
          <w:szCs w:val="24"/>
        </w:rPr>
        <w:t>ENB may be withdrawn in the following circumstances:</w:t>
      </w:r>
    </w:p>
    <w:p w:rsidR="00AB67FC" w:rsidRPr="00836B90" w:rsidRDefault="00AB67FC" w:rsidP="0042709C">
      <w:pPr>
        <w:jc w:val="both"/>
        <w:rPr>
          <w:rFonts w:ascii="Times New Roman" w:hAnsi="Times New Roman" w:cs="Times New Roman"/>
          <w:sz w:val="24"/>
          <w:szCs w:val="24"/>
        </w:rPr>
      </w:pPr>
      <w:r w:rsidRPr="00836B90">
        <w:rPr>
          <w:rFonts w:ascii="Times New Roman" w:hAnsi="Times New Roman" w:cs="Times New Roman"/>
          <w:sz w:val="24"/>
          <w:szCs w:val="24"/>
        </w:rPr>
        <w:t>GB</w:t>
      </w:r>
      <w:r w:rsidR="00637B89">
        <w:rPr>
          <w:rFonts w:ascii="Times New Roman" w:hAnsi="Times New Roman" w:cs="Times New Roman"/>
          <w:sz w:val="24"/>
          <w:szCs w:val="24"/>
        </w:rPr>
        <w:t>-</w:t>
      </w:r>
      <w:r w:rsidRPr="00836B90">
        <w:rPr>
          <w:rFonts w:ascii="Times New Roman" w:hAnsi="Times New Roman" w:cs="Times New Roman"/>
          <w:sz w:val="24"/>
          <w:szCs w:val="24"/>
        </w:rPr>
        <w:t>ENB may withdraw a certificate if:</w:t>
      </w:r>
    </w:p>
    <w:p w:rsidR="00AB67FC" w:rsidRPr="00836B90" w:rsidRDefault="00AB67FC"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The certificate should not have been issued (either through false information provided to GB</w:t>
      </w:r>
      <w:r w:rsidR="00637B89">
        <w:rPr>
          <w:rFonts w:ascii="Times New Roman" w:hAnsi="Times New Roman" w:cs="Times New Roman"/>
        </w:rPr>
        <w:t>-</w:t>
      </w:r>
      <w:r w:rsidR="00B14956">
        <w:rPr>
          <w:rFonts w:ascii="Times New Roman" w:hAnsi="Times New Roman" w:cs="Times New Roman"/>
        </w:rPr>
        <w:t xml:space="preserve"> </w:t>
      </w:r>
      <w:r w:rsidR="001F2AE6" w:rsidRPr="00836B90">
        <w:rPr>
          <w:rFonts w:ascii="Times New Roman" w:hAnsi="Times New Roman" w:cs="Times New Roman"/>
        </w:rPr>
        <w:t>ENB or through our own error);</w:t>
      </w:r>
    </w:p>
    <w:p w:rsidR="00AB67FC" w:rsidRPr="00836B90" w:rsidRDefault="00AB67FC"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The CE logo is being used inappropriately</w:t>
      </w:r>
      <w:r w:rsidR="001F2AE6" w:rsidRPr="00836B90">
        <w:rPr>
          <w:rFonts w:ascii="Times New Roman" w:hAnsi="Times New Roman" w:cs="Times New Roman"/>
        </w:rPr>
        <w:t>;</w:t>
      </w:r>
    </w:p>
    <w:p w:rsidR="00AB67FC" w:rsidRPr="00836B90" w:rsidRDefault="00AB67FC"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 xml:space="preserve">The </w:t>
      </w:r>
      <w:r w:rsidR="001F2AE6" w:rsidRPr="00836B90">
        <w:rPr>
          <w:rFonts w:ascii="Times New Roman" w:hAnsi="Times New Roman" w:cs="Times New Roman"/>
        </w:rPr>
        <w:t>A</w:t>
      </w:r>
      <w:r w:rsidRPr="00836B90">
        <w:rPr>
          <w:rFonts w:ascii="Times New Roman" w:hAnsi="Times New Roman" w:cs="Times New Roman"/>
        </w:rPr>
        <w:t>pplicant requests its withdrawal</w:t>
      </w:r>
      <w:r w:rsidR="001F2AE6" w:rsidRPr="00836B90">
        <w:rPr>
          <w:rFonts w:ascii="Times New Roman" w:hAnsi="Times New Roman" w:cs="Times New Roman"/>
        </w:rPr>
        <w:t>;</w:t>
      </w:r>
    </w:p>
    <w:p w:rsidR="00AB67FC" w:rsidRPr="00836B90" w:rsidRDefault="00AB67FC"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The documentation is being used inappropriately</w:t>
      </w:r>
      <w:r w:rsidR="001F2AE6" w:rsidRPr="00836B90">
        <w:rPr>
          <w:rFonts w:ascii="Times New Roman" w:hAnsi="Times New Roman" w:cs="Times New Roman"/>
        </w:rPr>
        <w:t>;</w:t>
      </w:r>
    </w:p>
    <w:p w:rsidR="00AB67FC" w:rsidRPr="00836B90" w:rsidRDefault="00AB67FC"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The product being manufactured no longer corresponds to the product certified</w:t>
      </w:r>
      <w:r w:rsidR="001F2AE6" w:rsidRPr="00836B90">
        <w:rPr>
          <w:rFonts w:ascii="Times New Roman" w:hAnsi="Times New Roman" w:cs="Times New Roman"/>
        </w:rPr>
        <w:t>;</w:t>
      </w:r>
    </w:p>
    <w:p w:rsidR="00557690" w:rsidRPr="00836B90" w:rsidRDefault="00557690"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 xml:space="preserve">As a result of market </w:t>
      </w:r>
      <w:r w:rsidR="00803AE9" w:rsidRPr="00836B90">
        <w:rPr>
          <w:rFonts w:ascii="Times New Roman" w:hAnsi="Times New Roman" w:cs="Times New Roman"/>
        </w:rPr>
        <w:t>surveillance</w:t>
      </w:r>
      <w:r w:rsidRPr="00836B90">
        <w:rPr>
          <w:rFonts w:ascii="Times New Roman" w:hAnsi="Times New Roman" w:cs="Times New Roman"/>
        </w:rPr>
        <w:t xml:space="preserve"> findings with the European Union.</w:t>
      </w:r>
    </w:p>
    <w:p w:rsidR="00E20057" w:rsidRPr="00836B90" w:rsidRDefault="00E20057" w:rsidP="00F17A91">
      <w:pPr>
        <w:pStyle w:val="ListParagraph"/>
        <w:numPr>
          <w:ilvl w:val="0"/>
          <w:numId w:val="42"/>
        </w:numPr>
        <w:jc w:val="both"/>
        <w:rPr>
          <w:rFonts w:ascii="Times New Roman" w:hAnsi="Times New Roman" w:cs="Times New Roman"/>
        </w:rPr>
      </w:pPr>
      <w:r w:rsidRPr="00836B90">
        <w:rPr>
          <w:rFonts w:ascii="Times New Roman" w:hAnsi="Times New Roman" w:cs="Times New Roman"/>
        </w:rPr>
        <w:t xml:space="preserve">If </w:t>
      </w:r>
      <w:r w:rsidR="00765A94">
        <w:rPr>
          <w:rFonts w:ascii="Times New Roman" w:hAnsi="Times New Roman" w:cs="Times New Roman"/>
        </w:rPr>
        <w:t>GB</w:t>
      </w:r>
      <w:r w:rsidR="00637B89">
        <w:rPr>
          <w:rFonts w:ascii="Times New Roman" w:hAnsi="Times New Roman" w:cs="Times New Roman"/>
        </w:rPr>
        <w:t>-</w:t>
      </w:r>
      <w:r w:rsidR="00765A94">
        <w:rPr>
          <w:rFonts w:ascii="Times New Roman" w:hAnsi="Times New Roman" w:cs="Times New Roman"/>
        </w:rPr>
        <w:t>ENB</w:t>
      </w:r>
      <w:r w:rsidRPr="00836B90">
        <w:rPr>
          <w:rFonts w:ascii="Times New Roman" w:hAnsi="Times New Roman" w:cs="Times New Roman"/>
        </w:rPr>
        <w:t xml:space="preserve"> can no longer contact the company as it has been found to be no longer trading</w:t>
      </w:r>
    </w:p>
    <w:p w:rsidR="00557690" w:rsidRPr="00836B90" w:rsidRDefault="00557690" w:rsidP="00836B90">
      <w:pPr>
        <w:jc w:val="both"/>
        <w:rPr>
          <w:rFonts w:ascii="Times New Roman" w:hAnsi="Times New Roman" w:cs="Times New Roman"/>
          <w:sz w:val="24"/>
          <w:szCs w:val="24"/>
        </w:rPr>
      </w:pPr>
      <w:r w:rsidRPr="00836B90">
        <w:rPr>
          <w:rFonts w:ascii="Times New Roman" w:hAnsi="Times New Roman" w:cs="Times New Roman"/>
          <w:sz w:val="24"/>
          <w:szCs w:val="24"/>
        </w:rPr>
        <w:t>GB</w:t>
      </w:r>
      <w:r w:rsidR="00637B89">
        <w:rPr>
          <w:rFonts w:ascii="Times New Roman" w:hAnsi="Times New Roman" w:cs="Times New Roman"/>
          <w:sz w:val="24"/>
          <w:szCs w:val="24"/>
        </w:rPr>
        <w:t>-</w:t>
      </w:r>
      <w:r w:rsidRPr="00836B90">
        <w:rPr>
          <w:rFonts w:ascii="Times New Roman" w:hAnsi="Times New Roman" w:cs="Times New Roman"/>
          <w:sz w:val="24"/>
          <w:szCs w:val="24"/>
        </w:rPr>
        <w:t>ENB may withdraw an Approval to affix the CE Mark if:</w:t>
      </w:r>
    </w:p>
    <w:p w:rsidR="00557690" w:rsidRPr="00836B90" w:rsidRDefault="00557690" w:rsidP="00836B90">
      <w:pPr>
        <w:pStyle w:val="ListParagraph"/>
        <w:numPr>
          <w:ilvl w:val="0"/>
          <w:numId w:val="42"/>
        </w:numPr>
        <w:rPr>
          <w:rFonts w:ascii="Times New Roman" w:hAnsi="Times New Roman" w:cs="Times New Roman"/>
        </w:rPr>
      </w:pPr>
      <w:r w:rsidRPr="00836B90">
        <w:rPr>
          <w:rFonts w:ascii="Times New Roman" w:hAnsi="Times New Roman" w:cs="Times New Roman"/>
        </w:rPr>
        <w:t xml:space="preserve">The quality system no longer controls production sufficiently to allow confidence in the conformity of the product being manufactured; </w:t>
      </w:r>
    </w:p>
    <w:p w:rsidR="00E20057" w:rsidRPr="00836B90" w:rsidRDefault="00E20057" w:rsidP="00836B90">
      <w:pPr>
        <w:pStyle w:val="ListParagraph"/>
        <w:numPr>
          <w:ilvl w:val="0"/>
          <w:numId w:val="42"/>
        </w:numPr>
        <w:rPr>
          <w:rFonts w:ascii="Times New Roman" w:hAnsi="Times New Roman" w:cs="Times New Roman"/>
        </w:rPr>
      </w:pPr>
      <w:r w:rsidRPr="00836B90">
        <w:rPr>
          <w:rFonts w:ascii="Times New Roman" w:hAnsi="Times New Roman" w:cs="Times New Roman"/>
        </w:rPr>
        <w:t>Examination of the product under the chosen Quality Module has shown that the product does not conform to the type or does not satisfy the requirements of the Statutory Instrument.</w:t>
      </w:r>
    </w:p>
    <w:p w:rsidR="00557690" w:rsidRPr="00836B90" w:rsidRDefault="00557690" w:rsidP="00836B90">
      <w:pPr>
        <w:pStyle w:val="ListParagraph"/>
        <w:numPr>
          <w:ilvl w:val="0"/>
          <w:numId w:val="42"/>
        </w:numPr>
        <w:rPr>
          <w:rFonts w:ascii="Times New Roman" w:hAnsi="Times New Roman" w:cs="Times New Roman"/>
        </w:rPr>
      </w:pPr>
      <w:r w:rsidRPr="00836B90">
        <w:rPr>
          <w:rFonts w:ascii="Times New Roman" w:hAnsi="Times New Roman" w:cs="Times New Roman"/>
        </w:rPr>
        <w:t>The Applicant does not continue to follow the Rules for certification of explosives for civil uses at GB</w:t>
      </w:r>
      <w:r w:rsidR="00637B89">
        <w:rPr>
          <w:rFonts w:ascii="Times New Roman" w:hAnsi="Times New Roman" w:cs="Times New Roman"/>
        </w:rPr>
        <w:t>-</w:t>
      </w:r>
      <w:r w:rsidRPr="00836B90">
        <w:rPr>
          <w:rFonts w:ascii="Times New Roman" w:hAnsi="Times New Roman" w:cs="Times New Roman"/>
        </w:rPr>
        <w:t>ENB guidelines and responsibilities as presented in this handbook or on the GB-ENB website.</w:t>
      </w:r>
    </w:p>
    <w:p w:rsidR="00557690" w:rsidRPr="00836B90" w:rsidRDefault="00557690" w:rsidP="00836B90">
      <w:pPr>
        <w:pStyle w:val="ListParagraph"/>
        <w:numPr>
          <w:ilvl w:val="0"/>
          <w:numId w:val="42"/>
        </w:numPr>
        <w:rPr>
          <w:rFonts w:ascii="Times New Roman" w:hAnsi="Times New Roman" w:cs="Times New Roman"/>
        </w:rPr>
      </w:pPr>
      <w:r w:rsidRPr="00836B90">
        <w:rPr>
          <w:rFonts w:ascii="Times New Roman" w:hAnsi="Times New Roman" w:cs="Times New Roman"/>
        </w:rPr>
        <w:t>At the request of an applicant as he no longer manufactures the product at that time</w:t>
      </w:r>
    </w:p>
    <w:p w:rsidR="006574C5" w:rsidRPr="00836B90" w:rsidRDefault="006574C5" w:rsidP="0042709C">
      <w:pPr>
        <w:jc w:val="both"/>
        <w:rPr>
          <w:rFonts w:ascii="Times New Roman" w:hAnsi="Times New Roman" w:cs="Times New Roman"/>
          <w:sz w:val="24"/>
          <w:szCs w:val="24"/>
        </w:rPr>
      </w:pPr>
      <w:r w:rsidRPr="00836B90">
        <w:rPr>
          <w:rFonts w:ascii="Times New Roman" w:hAnsi="Times New Roman" w:cs="Times New Roman"/>
          <w:sz w:val="24"/>
          <w:szCs w:val="24"/>
        </w:rPr>
        <w:t>Prior to any decision relating to withdrawal of an EC Type Certificate</w:t>
      </w:r>
      <w:r w:rsidR="00262F96" w:rsidRPr="00836B90">
        <w:rPr>
          <w:rFonts w:ascii="Times New Roman" w:hAnsi="Times New Roman" w:cs="Times New Roman"/>
          <w:sz w:val="24"/>
          <w:szCs w:val="24"/>
        </w:rPr>
        <w:t xml:space="preserve"> or Approval to Affix the C</w:t>
      </w:r>
      <w:r w:rsidR="002A673C">
        <w:rPr>
          <w:rFonts w:ascii="Times New Roman" w:hAnsi="Times New Roman" w:cs="Times New Roman"/>
          <w:sz w:val="24"/>
          <w:szCs w:val="24"/>
        </w:rPr>
        <w:t>E</w:t>
      </w:r>
      <w:r w:rsidR="00262F96" w:rsidRPr="00836B90">
        <w:rPr>
          <w:rFonts w:ascii="Times New Roman" w:hAnsi="Times New Roman" w:cs="Times New Roman"/>
          <w:sz w:val="24"/>
          <w:szCs w:val="24"/>
        </w:rPr>
        <w:t xml:space="preserve"> Mark</w:t>
      </w:r>
      <w:r w:rsidRPr="00836B90">
        <w:rPr>
          <w:rFonts w:ascii="Times New Roman" w:hAnsi="Times New Roman" w:cs="Times New Roman"/>
          <w:sz w:val="24"/>
          <w:szCs w:val="24"/>
        </w:rPr>
        <w:t xml:space="preserve"> during the monitoring and review process the testing and/or audit report will be communicated to the certificate holder with a letter of explanation. This will also apply if an Applicant has been found to contravene the rules of certification or been found to have misused a Certificate.</w:t>
      </w:r>
    </w:p>
    <w:p w:rsidR="00AB67FC" w:rsidRPr="00836B90" w:rsidRDefault="00AB67FC" w:rsidP="0042709C">
      <w:pPr>
        <w:jc w:val="both"/>
        <w:rPr>
          <w:rFonts w:ascii="Times New Roman" w:hAnsi="Times New Roman" w:cs="Times New Roman"/>
          <w:sz w:val="24"/>
          <w:szCs w:val="24"/>
        </w:rPr>
      </w:pPr>
      <w:r w:rsidRPr="00836B90">
        <w:rPr>
          <w:rFonts w:ascii="Times New Roman" w:hAnsi="Times New Roman" w:cs="Times New Roman"/>
          <w:sz w:val="24"/>
          <w:szCs w:val="24"/>
        </w:rPr>
        <w:lastRenderedPageBreak/>
        <w:t>Depending on the seriousness and frequency of the deficiencies the following sanctions may be implemented:</w:t>
      </w:r>
    </w:p>
    <w:p w:rsidR="00AB67FC" w:rsidRPr="00836B90" w:rsidRDefault="00AB67FC" w:rsidP="00F17A91">
      <w:pPr>
        <w:pStyle w:val="ListParagraph"/>
        <w:numPr>
          <w:ilvl w:val="0"/>
          <w:numId w:val="43"/>
        </w:numPr>
        <w:jc w:val="both"/>
        <w:rPr>
          <w:rFonts w:ascii="Times New Roman" w:hAnsi="Times New Roman" w:cs="Times New Roman"/>
        </w:rPr>
      </w:pPr>
      <w:r w:rsidRPr="00836B90">
        <w:rPr>
          <w:rFonts w:ascii="Times New Roman" w:hAnsi="Times New Roman" w:cs="Times New Roman"/>
        </w:rPr>
        <w:t>Written warning of infringement and requirement for remedial action within a specified time period</w:t>
      </w:r>
      <w:r w:rsidR="001F2AE6" w:rsidRPr="00836B90">
        <w:rPr>
          <w:rFonts w:ascii="Times New Roman" w:hAnsi="Times New Roman" w:cs="Times New Roman"/>
        </w:rPr>
        <w:t>;</w:t>
      </w:r>
    </w:p>
    <w:p w:rsidR="00AB67FC" w:rsidRPr="00836B90" w:rsidRDefault="00AB67FC" w:rsidP="00F17A91">
      <w:pPr>
        <w:pStyle w:val="ListParagraph"/>
        <w:numPr>
          <w:ilvl w:val="0"/>
          <w:numId w:val="43"/>
        </w:numPr>
        <w:jc w:val="both"/>
        <w:rPr>
          <w:rFonts w:ascii="Times New Roman" w:hAnsi="Times New Roman" w:cs="Times New Roman"/>
        </w:rPr>
      </w:pPr>
      <w:r w:rsidRPr="00836B90">
        <w:rPr>
          <w:rFonts w:ascii="Times New Roman" w:hAnsi="Times New Roman" w:cs="Times New Roman"/>
        </w:rPr>
        <w:t>Written warning of inf</w:t>
      </w:r>
      <w:r w:rsidR="001F2AE6" w:rsidRPr="00836B90">
        <w:rPr>
          <w:rFonts w:ascii="Times New Roman" w:hAnsi="Times New Roman" w:cs="Times New Roman"/>
        </w:rPr>
        <w:t>ringement and unannounced audit;</w:t>
      </w:r>
    </w:p>
    <w:p w:rsidR="00AB67FC" w:rsidRPr="00836B90" w:rsidRDefault="00D10665" w:rsidP="00F17A91">
      <w:pPr>
        <w:pStyle w:val="ListParagraph"/>
        <w:numPr>
          <w:ilvl w:val="0"/>
          <w:numId w:val="43"/>
        </w:numPr>
        <w:jc w:val="both"/>
        <w:rPr>
          <w:rFonts w:ascii="Times New Roman" w:hAnsi="Times New Roman" w:cs="Times New Roman"/>
        </w:rPr>
      </w:pPr>
      <w:r>
        <w:rPr>
          <w:rFonts w:ascii="Times New Roman" w:hAnsi="Times New Roman" w:cs="Times New Roman"/>
        </w:rPr>
        <w:t xml:space="preserve">Withdrawal </w:t>
      </w:r>
      <w:r w:rsidR="00AB67FC" w:rsidRPr="00836B90">
        <w:rPr>
          <w:rFonts w:ascii="Times New Roman" w:hAnsi="Times New Roman" w:cs="Times New Roman"/>
        </w:rPr>
        <w:t>o</w:t>
      </w:r>
      <w:r w:rsidR="00F17A91" w:rsidRPr="00836B90">
        <w:rPr>
          <w:rFonts w:ascii="Times New Roman" w:hAnsi="Times New Roman" w:cs="Times New Roman"/>
        </w:rPr>
        <w:t>f certification for the product.</w:t>
      </w:r>
    </w:p>
    <w:p w:rsidR="00AB67FC" w:rsidRPr="00836B90" w:rsidRDefault="00AB67FC" w:rsidP="0042709C">
      <w:pPr>
        <w:jc w:val="both"/>
        <w:rPr>
          <w:rFonts w:ascii="Times New Roman" w:hAnsi="Times New Roman" w:cs="Times New Roman"/>
          <w:sz w:val="24"/>
          <w:szCs w:val="24"/>
        </w:rPr>
      </w:pPr>
      <w:r w:rsidRPr="00836B90">
        <w:rPr>
          <w:rFonts w:ascii="Times New Roman" w:hAnsi="Times New Roman" w:cs="Times New Roman"/>
          <w:sz w:val="24"/>
          <w:szCs w:val="24"/>
        </w:rPr>
        <w:t>Once a certificate</w:t>
      </w:r>
      <w:r w:rsidR="00262F96" w:rsidRPr="00836B90">
        <w:rPr>
          <w:rFonts w:ascii="Times New Roman" w:hAnsi="Times New Roman" w:cs="Times New Roman"/>
          <w:sz w:val="24"/>
          <w:szCs w:val="24"/>
        </w:rPr>
        <w:t xml:space="preserve"> or Approval to Affix</w:t>
      </w:r>
      <w:r w:rsidRPr="00836B90">
        <w:rPr>
          <w:rFonts w:ascii="Times New Roman" w:hAnsi="Times New Roman" w:cs="Times New Roman"/>
          <w:sz w:val="24"/>
          <w:szCs w:val="24"/>
        </w:rPr>
        <w:t xml:space="preserve"> has been withdrawn, GB</w:t>
      </w:r>
      <w:r w:rsidR="00637B89">
        <w:rPr>
          <w:rFonts w:ascii="Times New Roman" w:hAnsi="Times New Roman" w:cs="Times New Roman"/>
          <w:sz w:val="24"/>
          <w:szCs w:val="24"/>
        </w:rPr>
        <w:t>-</w:t>
      </w:r>
      <w:r w:rsidRPr="00836B90">
        <w:rPr>
          <w:rFonts w:ascii="Times New Roman" w:hAnsi="Times New Roman" w:cs="Times New Roman"/>
          <w:sz w:val="24"/>
          <w:szCs w:val="24"/>
        </w:rPr>
        <w:t>ENB will notify other authorities by publicising this on the GB</w:t>
      </w:r>
      <w:r w:rsidR="00637B89">
        <w:rPr>
          <w:rFonts w:ascii="Times New Roman" w:hAnsi="Times New Roman" w:cs="Times New Roman"/>
          <w:sz w:val="24"/>
          <w:szCs w:val="24"/>
        </w:rPr>
        <w:t>-</w:t>
      </w:r>
      <w:r w:rsidRPr="00836B90">
        <w:rPr>
          <w:rFonts w:ascii="Times New Roman" w:hAnsi="Times New Roman" w:cs="Times New Roman"/>
          <w:sz w:val="24"/>
          <w:szCs w:val="24"/>
        </w:rPr>
        <w:t>ENB website.</w:t>
      </w:r>
    </w:p>
    <w:p w:rsidR="00AB67FC" w:rsidRPr="006574C5" w:rsidRDefault="00AB67FC" w:rsidP="001A2477">
      <w:pPr>
        <w:pStyle w:val="Heading2"/>
        <w:keepNext/>
      </w:pPr>
      <w:bookmarkStart w:id="43" w:name="_Toc450032122"/>
      <w:r w:rsidRPr="006574C5">
        <w:t>1</w:t>
      </w:r>
      <w:r w:rsidR="006574C5" w:rsidRPr="006574C5">
        <w:t>0.</w:t>
      </w:r>
      <w:r w:rsidRPr="006574C5">
        <w:t xml:space="preserve">5 Stopping the use of a </w:t>
      </w:r>
      <w:r w:rsidR="00201858">
        <w:t>C</w:t>
      </w:r>
      <w:r w:rsidRPr="006574C5">
        <w:t>ertificate</w:t>
      </w:r>
      <w:bookmarkEnd w:id="43"/>
    </w:p>
    <w:p w:rsidR="00AB67FC" w:rsidRPr="00836B90" w:rsidRDefault="00AB67FC" w:rsidP="0042709C">
      <w:pPr>
        <w:jc w:val="both"/>
        <w:rPr>
          <w:rFonts w:ascii="Times New Roman" w:hAnsi="Times New Roman" w:cs="Times New Roman"/>
          <w:sz w:val="24"/>
          <w:szCs w:val="24"/>
        </w:rPr>
      </w:pPr>
      <w:r w:rsidRPr="00836B90">
        <w:rPr>
          <w:rFonts w:ascii="Times New Roman" w:hAnsi="Times New Roman" w:cs="Times New Roman"/>
          <w:sz w:val="24"/>
          <w:szCs w:val="24"/>
        </w:rPr>
        <w:t>Once GB</w:t>
      </w:r>
      <w:r w:rsidR="00637B89">
        <w:rPr>
          <w:rFonts w:ascii="Times New Roman" w:hAnsi="Times New Roman" w:cs="Times New Roman"/>
          <w:sz w:val="24"/>
          <w:szCs w:val="24"/>
        </w:rPr>
        <w:t>-</w:t>
      </w:r>
      <w:r w:rsidRPr="00836B90">
        <w:rPr>
          <w:rFonts w:ascii="Times New Roman" w:hAnsi="Times New Roman" w:cs="Times New Roman"/>
          <w:sz w:val="24"/>
          <w:szCs w:val="24"/>
        </w:rPr>
        <w:t>ENB has made the decision to withdraw the use of certification documentation GB</w:t>
      </w:r>
      <w:r w:rsidR="00637B89">
        <w:rPr>
          <w:rFonts w:ascii="Times New Roman" w:hAnsi="Times New Roman" w:cs="Times New Roman"/>
          <w:sz w:val="24"/>
          <w:szCs w:val="24"/>
        </w:rPr>
        <w:t>-</w:t>
      </w:r>
      <w:r w:rsidR="00B14956">
        <w:rPr>
          <w:rFonts w:ascii="Times New Roman" w:hAnsi="Times New Roman" w:cs="Times New Roman"/>
          <w:sz w:val="24"/>
          <w:szCs w:val="24"/>
        </w:rPr>
        <w:t xml:space="preserve"> </w:t>
      </w:r>
      <w:r w:rsidRPr="00836B90">
        <w:rPr>
          <w:rFonts w:ascii="Times New Roman" w:hAnsi="Times New Roman" w:cs="Times New Roman"/>
          <w:sz w:val="24"/>
          <w:szCs w:val="24"/>
        </w:rPr>
        <w:t>ENB will notify the applicant of their decision by traceable means.  Within 14</w:t>
      </w:r>
      <w:r w:rsidR="00D7215D">
        <w:rPr>
          <w:rFonts w:ascii="Times New Roman" w:hAnsi="Times New Roman" w:cs="Times New Roman"/>
          <w:sz w:val="24"/>
          <w:szCs w:val="24"/>
        </w:rPr>
        <w:t xml:space="preserve"> </w:t>
      </w:r>
      <w:r w:rsidRPr="00836B90">
        <w:rPr>
          <w:rFonts w:ascii="Times New Roman" w:hAnsi="Times New Roman" w:cs="Times New Roman"/>
          <w:sz w:val="24"/>
          <w:szCs w:val="24"/>
        </w:rPr>
        <w:t>days of receipt of the notification the applicant must:</w:t>
      </w:r>
    </w:p>
    <w:p w:rsidR="00AB67FC" w:rsidRPr="00836B90" w:rsidRDefault="00AB67FC" w:rsidP="00F17A91">
      <w:pPr>
        <w:pStyle w:val="ListParagraph"/>
        <w:numPr>
          <w:ilvl w:val="0"/>
          <w:numId w:val="44"/>
        </w:numPr>
        <w:jc w:val="both"/>
        <w:rPr>
          <w:rFonts w:ascii="Times New Roman" w:hAnsi="Times New Roman" w:cs="Times New Roman"/>
        </w:rPr>
      </w:pPr>
      <w:r w:rsidRPr="00836B90">
        <w:rPr>
          <w:rFonts w:ascii="Times New Roman" w:hAnsi="Times New Roman" w:cs="Times New Roman"/>
        </w:rPr>
        <w:t>Stop all references to the certificate</w:t>
      </w:r>
      <w:r w:rsidR="006574C5" w:rsidRPr="00836B90">
        <w:rPr>
          <w:rFonts w:ascii="Times New Roman" w:hAnsi="Times New Roman" w:cs="Times New Roman"/>
        </w:rPr>
        <w:t>;</w:t>
      </w:r>
    </w:p>
    <w:p w:rsidR="00AB67FC" w:rsidRPr="00836B90" w:rsidRDefault="00AB67FC" w:rsidP="00F17A91">
      <w:pPr>
        <w:pStyle w:val="ListParagraph"/>
        <w:numPr>
          <w:ilvl w:val="0"/>
          <w:numId w:val="44"/>
        </w:numPr>
        <w:jc w:val="both"/>
        <w:rPr>
          <w:rFonts w:ascii="Times New Roman" w:hAnsi="Times New Roman" w:cs="Times New Roman"/>
        </w:rPr>
      </w:pPr>
      <w:r w:rsidRPr="00836B90">
        <w:rPr>
          <w:rFonts w:ascii="Times New Roman" w:hAnsi="Times New Roman" w:cs="Times New Roman"/>
        </w:rPr>
        <w:t>Stop the use of documents in paper or electronic format, which display the CE certification logo</w:t>
      </w:r>
      <w:r w:rsidR="006574C5" w:rsidRPr="00836B90">
        <w:rPr>
          <w:rFonts w:ascii="Times New Roman" w:hAnsi="Times New Roman" w:cs="Times New Roman"/>
        </w:rPr>
        <w:t>;</w:t>
      </w:r>
    </w:p>
    <w:p w:rsidR="00AB67FC" w:rsidRPr="00836B90" w:rsidRDefault="00AB67FC" w:rsidP="00F17A91">
      <w:pPr>
        <w:pStyle w:val="ListParagraph"/>
        <w:numPr>
          <w:ilvl w:val="0"/>
          <w:numId w:val="44"/>
        </w:numPr>
        <w:jc w:val="both"/>
        <w:rPr>
          <w:rFonts w:ascii="Times New Roman" w:hAnsi="Times New Roman" w:cs="Times New Roman"/>
        </w:rPr>
      </w:pPr>
      <w:r w:rsidRPr="00836B90">
        <w:rPr>
          <w:rFonts w:ascii="Times New Roman" w:hAnsi="Times New Roman" w:cs="Times New Roman"/>
        </w:rPr>
        <w:t>Refrain from making statements that are liable to be misleading with regard to their situation regarding certification</w:t>
      </w:r>
      <w:r w:rsidR="006574C5" w:rsidRPr="00836B90">
        <w:rPr>
          <w:rFonts w:ascii="Times New Roman" w:hAnsi="Times New Roman" w:cs="Times New Roman"/>
        </w:rPr>
        <w:t>;</w:t>
      </w:r>
    </w:p>
    <w:p w:rsidR="00AB67FC" w:rsidRPr="00836B90" w:rsidRDefault="00AB67FC" w:rsidP="00F17A91">
      <w:pPr>
        <w:pStyle w:val="ListParagraph"/>
        <w:numPr>
          <w:ilvl w:val="0"/>
          <w:numId w:val="44"/>
        </w:numPr>
        <w:jc w:val="both"/>
        <w:rPr>
          <w:rFonts w:ascii="Times New Roman" w:hAnsi="Times New Roman" w:cs="Times New Roman"/>
        </w:rPr>
      </w:pPr>
      <w:r w:rsidRPr="00836B90">
        <w:rPr>
          <w:rFonts w:ascii="Times New Roman" w:hAnsi="Times New Roman" w:cs="Times New Roman"/>
        </w:rPr>
        <w:t>Stop the use of the certification mark on manufactured products</w:t>
      </w:r>
      <w:r w:rsidR="006574C5" w:rsidRPr="00836B90">
        <w:rPr>
          <w:rFonts w:ascii="Times New Roman" w:hAnsi="Times New Roman" w:cs="Times New Roman"/>
        </w:rPr>
        <w:t>;</w:t>
      </w:r>
    </w:p>
    <w:p w:rsidR="00AB67FC" w:rsidRPr="00836B90" w:rsidRDefault="00AB67FC" w:rsidP="00F17A91">
      <w:pPr>
        <w:pStyle w:val="ListParagraph"/>
        <w:numPr>
          <w:ilvl w:val="0"/>
          <w:numId w:val="44"/>
        </w:numPr>
        <w:jc w:val="both"/>
        <w:rPr>
          <w:rFonts w:ascii="Times New Roman" w:hAnsi="Times New Roman" w:cs="Times New Roman"/>
        </w:rPr>
      </w:pPr>
      <w:r w:rsidRPr="00836B90">
        <w:rPr>
          <w:rFonts w:ascii="Times New Roman" w:hAnsi="Times New Roman" w:cs="Times New Roman"/>
        </w:rPr>
        <w:t>Remove the product(s) from the European market</w:t>
      </w:r>
      <w:r w:rsidR="006574C5" w:rsidRPr="00836B90">
        <w:rPr>
          <w:rFonts w:ascii="Times New Roman" w:hAnsi="Times New Roman" w:cs="Times New Roman"/>
        </w:rPr>
        <w:t>.</w:t>
      </w:r>
    </w:p>
    <w:p w:rsidR="00FD502E" w:rsidRPr="00BD6C96" w:rsidRDefault="006574C5" w:rsidP="00FB3C4C">
      <w:pPr>
        <w:pStyle w:val="Heading1"/>
      </w:pPr>
      <w:bookmarkStart w:id="44" w:name="_Toc450032123"/>
      <w:r>
        <w:t>11.</w:t>
      </w:r>
      <w:r w:rsidR="009D6675" w:rsidRPr="00BD6C96">
        <w:t xml:space="preserve"> </w:t>
      </w:r>
      <w:r w:rsidR="000C22E9" w:rsidRPr="00BD6C96">
        <w:t xml:space="preserve">Appeals and </w:t>
      </w:r>
      <w:r w:rsidR="00FD502E" w:rsidRPr="00BD6C96">
        <w:t>Complaints</w:t>
      </w:r>
      <w:r>
        <w:t xml:space="preserve"> about the Certification Process</w:t>
      </w:r>
      <w:bookmarkEnd w:id="44"/>
      <w:r w:rsidR="00FD502E" w:rsidRPr="00BD6C96">
        <w:t xml:space="preserve"> </w:t>
      </w:r>
    </w:p>
    <w:p w:rsidR="008E6AD8" w:rsidRPr="00BD6C96" w:rsidRDefault="006574C5" w:rsidP="00A85998">
      <w:pPr>
        <w:pStyle w:val="Heading2"/>
        <w:keepNext/>
      </w:pPr>
      <w:bookmarkStart w:id="45" w:name="_Toc450032124"/>
      <w:r>
        <w:t>11.</w:t>
      </w:r>
      <w:r w:rsidR="000C22E9" w:rsidRPr="00BD6C96">
        <w:t>1 Appeals</w:t>
      </w:r>
      <w:bookmarkEnd w:id="45"/>
    </w:p>
    <w:p w:rsidR="000C22E9" w:rsidRPr="00836B90" w:rsidRDefault="000C22E9" w:rsidP="0042709C">
      <w:pPr>
        <w:jc w:val="both"/>
        <w:rPr>
          <w:rFonts w:ascii="Times New Roman" w:hAnsi="Times New Roman" w:cs="Times New Roman"/>
          <w:sz w:val="24"/>
          <w:szCs w:val="24"/>
        </w:rPr>
      </w:pPr>
      <w:r w:rsidRPr="00836B90">
        <w:rPr>
          <w:rFonts w:ascii="Times New Roman" w:hAnsi="Times New Roman" w:cs="Times New Roman"/>
          <w:sz w:val="24"/>
          <w:szCs w:val="24"/>
        </w:rPr>
        <w:t>GB</w:t>
      </w:r>
      <w:r w:rsidR="00637B89">
        <w:rPr>
          <w:rFonts w:ascii="Times New Roman" w:hAnsi="Times New Roman" w:cs="Times New Roman"/>
          <w:sz w:val="24"/>
          <w:szCs w:val="24"/>
        </w:rPr>
        <w:t>-</w:t>
      </w:r>
      <w:r w:rsidRPr="00836B90">
        <w:rPr>
          <w:rFonts w:ascii="Times New Roman" w:hAnsi="Times New Roman" w:cs="Times New Roman"/>
          <w:sz w:val="24"/>
          <w:szCs w:val="24"/>
        </w:rPr>
        <w:t xml:space="preserve">ENB has an effective and fair </w:t>
      </w:r>
      <w:r w:rsidR="00F57CCA" w:rsidRPr="00836B90">
        <w:rPr>
          <w:rFonts w:ascii="Times New Roman" w:hAnsi="Times New Roman" w:cs="Times New Roman"/>
          <w:sz w:val="24"/>
          <w:szCs w:val="24"/>
        </w:rPr>
        <w:t xml:space="preserve">appeals </w:t>
      </w:r>
      <w:r w:rsidRPr="00836B90">
        <w:rPr>
          <w:rFonts w:ascii="Times New Roman" w:hAnsi="Times New Roman" w:cs="Times New Roman"/>
          <w:sz w:val="24"/>
          <w:szCs w:val="24"/>
        </w:rPr>
        <w:t>procedure</w:t>
      </w:r>
      <w:r w:rsidR="00F57CCA" w:rsidRPr="00836B90">
        <w:rPr>
          <w:rFonts w:ascii="Times New Roman" w:hAnsi="Times New Roman" w:cs="Times New Roman"/>
          <w:sz w:val="24"/>
          <w:szCs w:val="24"/>
        </w:rPr>
        <w:t xml:space="preserve"> detailed in the QMS. When an </w:t>
      </w:r>
      <w:r w:rsidR="006574C5" w:rsidRPr="00836B90">
        <w:rPr>
          <w:rFonts w:ascii="Times New Roman" w:hAnsi="Times New Roman" w:cs="Times New Roman"/>
          <w:sz w:val="24"/>
          <w:szCs w:val="24"/>
        </w:rPr>
        <w:t>A</w:t>
      </w:r>
      <w:r w:rsidR="00F57CCA" w:rsidRPr="00836B90">
        <w:rPr>
          <w:rFonts w:ascii="Times New Roman" w:hAnsi="Times New Roman" w:cs="Times New Roman"/>
          <w:sz w:val="24"/>
          <w:szCs w:val="24"/>
        </w:rPr>
        <w:t>pplicant or holder of a</w:t>
      </w:r>
      <w:r w:rsidR="002D2418" w:rsidRPr="00836B90">
        <w:rPr>
          <w:rFonts w:ascii="Times New Roman" w:hAnsi="Times New Roman" w:cs="Times New Roman"/>
          <w:sz w:val="24"/>
          <w:szCs w:val="24"/>
        </w:rPr>
        <w:t>n</w:t>
      </w:r>
      <w:r w:rsidR="00F57CCA" w:rsidRPr="00836B90">
        <w:rPr>
          <w:rFonts w:ascii="Times New Roman" w:hAnsi="Times New Roman" w:cs="Times New Roman"/>
          <w:sz w:val="24"/>
          <w:szCs w:val="24"/>
        </w:rPr>
        <w:t xml:space="preserve"> EC Type Certificate wishes to appeal a certification decision</w:t>
      </w:r>
      <w:r w:rsidR="00A701E2" w:rsidRPr="00836B90">
        <w:rPr>
          <w:rFonts w:ascii="Times New Roman" w:hAnsi="Times New Roman" w:cs="Times New Roman"/>
          <w:sz w:val="24"/>
          <w:szCs w:val="24"/>
        </w:rPr>
        <w:t xml:space="preserve"> then this should be in writing within 10 working days of receiving the decision. Upon receipt of an appeal</w:t>
      </w:r>
      <w:r w:rsidR="00F57CCA" w:rsidRPr="00836B90">
        <w:rPr>
          <w:rFonts w:ascii="Times New Roman" w:hAnsi="Times New Roman" w:cs="Times New Roman"/>
          <w:sz w:val="24"/>
          <w:szCs w:val="24"/>
        </w:rPr>
        <w:t xml:space="preserve"> </w:t>
      </w:r>
      <w:r w:rsidR="005651CF" w:rsidRPr="00836B90">
        <w:rPr>
          <w:rFonts w:ascii="Times New Roman" w:hAnsi="Times New Roman" w:cs="Times New Roman"/>
          <w:sz w:val="24"/>
          <w:szCs w:val="24"/>
        </w:rPr>
        <w:t xml:space="preserve">the </w:t>
      </w:r>
      <w:r w:rsidR="00A81AC1" w:rsidRPr="00836B90">
        <w:rPr>
          <w:rFonts w:ascii="Times New Roman" w:hAnsi="Times New Roman" w:cs="Times New Roman"/>
          <w:sz w:val="24"/>
          <w:szCs w:val="24"/>
        </w:rPr>
        <w:t>Impartiality Group appoints</w:t>
      </w:r>
      <w:r w:rsidR="00F57CCA" w:rsidRPr="00836B90">
        <w:rPr>
          <w:rFonts w:ascii="Times New Roman" w:hAnsi="Times New Roman" w:cs="Times New Roman"/>
          <w:sz w:val="24"/>
          <w:szCs w:val="24"/>
        </w:rPr>
        <w:t xml:space="preserve"> an appeals committee consisting of a chairman and two other members</w:t>
      </w:r>
      <w:r w:rsidR="006574C5" w:rsidRPr="00836B90">
        <w:rPr>
          <w:rFonts w:ascii="Times New Roman" w:hAnsi="Times New Roman" w:cs="Times New Roman"/>
          <w:sz w:val="24"/>
          <w:szCs w:val="24"/>
        </w:rPr>
        <w:t xml:space="preserve">. </w:t>
      </w:r>
      <w:r w:rsidR="00F57CCA" w:rsidRPr="00836B90">
        <w:rPr>
          <w:rFonts w:ascii="Times New Roman" w:hAnsi="Times New Roman" w:cs="Times New Roman"/>
          <w:sz w:val="24"/>
          <w:szCs w:val="24"/>
        </w:rPr>
        <w:t xml:space="preserve"> GB</w:t>
      </w:r>
      <w:r w:rsidR="00637B89">
        <w:rPr>
          <w:rFonts w:ascii="Times New Roman" w:hAnsi="Times New Roman" w:cs="Times New Roman"/>
          <w:sz w:val="24"/>
          <w:szCs w:val="24"/>
        </w:rPr>
        <w:t>-</w:t>
      </w:r>
      <w:r w:rsidR="00F57CCA" w:rsidRPr="00836B90">
        <w:rPr>
          <w:rFonts w:ascii="Times New Roman" w:hAnsi="Times New Roman" w:cs="Times New Roman"/>
          <w:sz w:val="24"/>
          <w:szCs w:val="24"/>
        </w:rPr>
        <w:t>ENB staff cannot be appointed to this committee. A written report is provided by the committee after consideration of the appeal.</w:t>
      </w:r>
      <w:r w:rsidR="002D2418" w:rsidRPr="00836B90">
        <w:rPr>
          <w:rFonts w:ascii="Times New Roman" w:hAnsi="Times New Roman" w:cs="Times New Roman"/>
          <w:sz w:val="24"/>
          <w:szCs w:val="24"/>
        </w:rPr>
        <w:t xml:space="preserve"> The Director of GB</w:t>
      </w:r>
      <w:r w:rsidR="00637B89">
        <w:rPr>
          <w:rFonts w:ascii="Times New Roman" w:hAnsi="Times New Roman" w:cs="Times New Roman"/>
          <w:sz w:val="24"/>
          <w:szCs w:val="24"/>
        </w:rPr>
        <w:t>-</w:t>
      </w:r>
      <w:r w:rsidR="002D2418" w:rsidRPr="00836B90">
        <w:rPr>
          <w:rFonts w:ascii="Times New Roman" w:hAnsi="Times New Roman" w:cs="Times New Roman"/>
          <w:sz w:val="24"/>
          <w:szCs w:val="24"/>
        </w:rPr>
        <w:t>ENB send</w:t>
      </w:r>
      <w:r w:rsidR="00B13A12" w:rsidRPr="00836B90">
        <w:rPr>
          <w:rFonts w:ascii="Times New Roman" w:hAnsi="Times New Roman" w:cs="Times New Roman"/>
          <w:sz w:val="24"/>
          <w:szCs w:val="24"/>
        </w:rPr>
        <w:t>s</w:t>
      </w:r>
      <w:r w:rsidR="002D2418" w:rsidRPr="00836B90">
        <w:rPr>
          <w:rFonts w:ascii="Times New Roman" w:hAnsi="Times New Roman" w:cs="Times New Roman"/>
          <w:sz w:val="24"/>
          <w:szCs w:val="24"/>
        </w:rPr>
        <w:t xml:space="preserve"> the report to the </w:t>
      </w:r>
      <w:r w:rsidR="006574C5" w:rsidRPr="00836B90">
        <w:rPr>
          <w:rFonts w:ascii="Times New Roman" w:hAnsi="Times New Roman" w:cs="Times New Roman"/>
          <w:sz w:val="24"/>
          <w:szCs w:val="24"/>
        </w:rPr>
        <w:t>A</w:t>
      </w:r>
      <w:r w:rsidR="002D2418" w:rsidRPr="00836B90">
        <w:rPr>
          <w:rFonts w:ascii="Times New Roman" w:hAnsi="Times New Roman" w:cs="Times New Roman"/>
          <w:sz w:val="24"/>
          <w:szCs w:val="24"/>
        </w:rPr>
        <w:t>pplicant</w:t>
      </w:r>
      <w:r w:rsidR="00A701E2" w:rsidRPr="00836B90">
        <w:rPr>
          <w:rFonts w:ascii="Times New Roman" w:hAnsi="Times New Roman" w:cs="Times New Roman"/>
          <w:sz w:val="24"/>
          <w:szCs w:val="24"/>
        </w:rPr>
        <w:t xml:space="preserve"> within 10 working days</w:t>
      </w:r>
      <w:r w:rsidR="002D2418" w:rsidRPr="00836B90">
        <w:rPr>
          <w:rFonts w:ascii="Times New Roman" w:hAnsi="Times New Roman" w:cs="Times New Roman"/>
          <w:sz w:val="24"/>
          <w:szCs w:val="24"/>
        </w:rPr>
        <w:t>.</w:t>
      </w:r>
    </w:p>
    <w:p w:rsidR="00F57CCA" w:rsidRPr="00BD6C96" w:rsidRDefault="006574C5" w:rsidP="00FB3C4C">
      <w:pPr>
        <w:pStyle w:val="Heading2"/>
      </w:pPr>
      <w:bookmarkStart w:id="46" w:name="_Toc450032125"/>
      <w:r>
        <w:t>11</w:t>
      </w:r>
      <w:r w:rsidR="00F57CCA" w:rsidRPr="00BD6C96">
        <w:t>.2 Complaints</w:t>
      </w:r>
      <w:bookmarkEnd w:id="46"/>
    </w:p>
    <w:p w:rsidR="00F57CCA" w:rsidRDefault="00F57CCA" w:rsidP="0042709C">
      <w:pPr>
        <w:jc w:val="both"/>
        <w:rPr>
          <w:rFonts w:ascii="Times New Roman" w:hAnsi="Times New Roman" w:cs="Times New Roman"/>
          <w:sz w:val="24"/>
          <w:szCs w:val="24"/>
        </w:rPr>
      </w:pPr>
      <w:r w:rsidRPr="00836B90">
        <w:rPr>
          <w:rFonts w:ascii="Times New Roman" w:hAnsi="Times New Roman" w:cs="Times New Roman"/>
          <w:sz w:val="24"/>
          <w:szCs w:val="24"/>
        </w:rPr>
        <w:t>A complaint is regarded as any expressed dissatisfaction from any party</w:t>
      </w:r>
      <w:r w:rsidR="002D2418" w:rsidRPr="00836B90">
        <w:rPr>
          <w:rFonts w:ascii="Times New Roman" w:hAnsi="Times New Roman" w:cs="Times New Roman"/>
          <w:sz w:val="24"/>
          <w:szCs w:val="24"/>
        </w:rPr>
        <w:t xml:space="preserve"> with respect to any aspect of the operation of GB</w:t>
      </w:r>
      <w:r w:rsidR="00637B89">
        <w:rPr>
          <w:rFonts w:ascii="Times New Roman" w:hAnsi="Times New Roman" w:cs="Times New Roman"/>
          <w:sz w:val="24"/>
          <w:szCs w:val="24"/>
        </w:rPr>
        <w:t>-</w:t>
      </w:r>
      <w:r w:rsidR="002D2418" w:rsidRPr="00836B90">
        <w:rPr>
          <w:rFonts w:ascii="Times New Roman" w:hAnsi="Times New Roman" w:cs="Times New Roman"/>
          <w:sz w:val="24"/>
          <w:szCs w:val="24"/>
        </w:rPr>
        <w:t xml:space="preserve">ENB and </w:t>
      </w:r>
      <w:r w:rsidR="00BB1527" w:rsidRPr="00836B90">
        <w:rPr>
          <w:rFonts w:ascii="Times New Roman" w:hAnsi="Times New Roman" w:cs="Times New Roman"/>
          <w:sz w:val="24"/>
          <w:szCs w:val="24"/>
        </w:rPr>
        <w:t>should be made in writing</w:t>
      </w:r>
      <w:r w:rsidR="002D2418" w:rsidRPr="00836B90">
        <w:rPr>
          <w:rFonts w:ascii="Times New Roman" w:hAnsi="Times New Roman" w:cs="Times New Roman"/>
          <w:sz w:val="24"/>
          <w:szCs w:val="24"/>
        </w:rPr>
        <w:t>. All complaints received by GB</w:t>
      </w:r>
      <w:r w:rsidR="00637B89">
        <w:rPr>
          <w:rFonts w:ascii="Times New Roman" w:hAnsi="Times New Roman" w:cs="Times New Roman"/>
          <w:sz w:val="24"/>
          <w:szCs w:val="24"/>
        </w:rPr>
        <w:t>-</w:t>
      </w:r>
      <w:r w:rsidR="002D2418" w:rsidRPr="00836B90">
        <w:rPr>
          <w:rFonts w:ascii="Times New Roman" w:hAnsi="Times New Roman" w:cs="Times New Roman"/>
          <w:sz w:val="24"/>
          <w:szCs w:val="24"/>
        </w:rPr>
        <w:t>ENB are recorded, investigated and report</w:t>
      </w:r>
      <w:r w:rsidR="00FC65CE">
        <w:rPr>
          <w:rFonts w:ascii="Times New Roman" w:hAnsi="Times New Roman" w:cs="Times New Roman"/>
          <w:sz w:val="24"/>
          <w:szCs w:val="24"/>
        </w:rPr>
        <w:t xml:space="preserve">ed </w:t>
      </w:r>
      <w:r w:rsidR="00637B89">
        <w:rPr>
          <w:rFonts w:ascii="Times New Roman" w:hAnsi="Times New Roman" w:cs="Times New Roman"/>
          <w:sz w:val="24"/>
          <w:szCs w:val="24"/>
        </w:rPr>
        <w:t xml:space="preserve">on in accordance with the </w:t>
      </w:r>
      <w:r w:rsidR="00637B89" w:rsidRPr="00A45625">
        <w:rPr>
          <w:rFonts w:ascii="Times New Roman" w:hAnsi="Times New Roman" w:cs="Times New Roman"/>
          <w:sz w:val="24"/>
          <w:szCs w:val="24"/>
        </w:rPr>
        <w:t>HSE Buxton</w:t>
      </w:r>
      <w:r w:rsidR="002D2418" w:rsidRPr="00836B90">
        <w:rPr>
          <w:rFonts w:ascii="Times New Roman" w:hAnsi="Times New Roman" w:cs="Times New Roman"/>
          <w:sz w:val="24"/>
          <w:szCs w:val="24"/>
        </w:rPr>
        <w:t xml:space="preserve"> QMS. All complaints and corrective actions will be reported to </w:t>
      </w:r>
      <w:r w:rsidR="00320EF6" w:rsidRPr="00836B90">
        <w:rPr>
          <w:rFonts w:ascii="Times New Roman" w:hAnsi="Times New Roman" w:cs="Times New Roman"/>
          <w:sz w:val="24"/>
          <w:szCs w:val="24"/>
        </w:rPr>
        <w:t xml:space="preserve">the </w:t>
      </w:r>
      <w:r w:rsidR="002D2418" w:rsidRPr="00836B90">
        <w:rPr>
          <w:rFonts w:ascii="Times New Roman" w:hAnsi="Times New Roman" w:cs="Times New Roman"/>
          <w:sz w:val="24"/>
          <w:szCs w:val="24"/>
        </w:rPr>
        <w:t>GB</w:t>
      </w:r>
      <w:r w:rsidR="00637B89">
        <w:rPr>
          <w:rFonts w:ascii="Times New Roman" w:hAnsi="Times New Roman" w:cs="Times New Roman"/>
          <w:sz w:val="24"/>
          <w:szCs w:val="24"/>
        </w:rPr>
        <w:t>-</w:t>
      </w:r>
      <w:r w:rsidR="002D2418" w:rsidRPr="00836B90">
        <w:rPr>
          <w:rFonts w:ascii="Times New Roman" w:hAnsi="Times New Roman" w:cs="Times New Roman"/>
          <w:sz w:val="24"/>
          <w:szCs w:val="24"/>
        </w:rPr>
        <w:t xml:space="preserve">ENB </w:t>
      </w:r>
      <w:r w:rsidR="00835775" w:rsidRPr="00836B90">
        <w:rPr>
          <w:rFonts w:ascii="Times New Roman" w:hAnsi="Times New Roman" w:cs="Times New Roman"/>
          <w:sz w:val="24"/>
          <w:szCs w:val="24"/>
        </w:rPr>
        <w:t xml:space="preserve">internal </w:t>
      </w:r>
      <w:r w:rsidR="002D2418" w:rsidRPr="00836B90">
        <w:rPr>
          <w:rFonts w:ascii="Times New Roman" w:hAnsi="Times New Roman" w:cs="Times New Roman"/>
          <w:sz w:val="24"/>
          <w:szCs w:val="24"/>
        </w:rPr>
        <w:t>Management Board</w:t>
      </w:r>
      <w:r w:rsidR="00835775" w:rsidRPr="00836B90">
        <w:rPr>
          <w:rFonts w:ascii="Times New Roman" w:hAnsi="Times New Roman" w:cs="Times New Roman"/>
          <w:sz w:val="24"/>
          <w:szCs w:val="24"/>
        </w:rPr>
        <w:t xml:space="preserve"> and the Impartiality Group</w:t>
      </w:r>
      <w:r w:rsidR="002D2418" w:rsidRPr="00836B90">
        <w:rPr>
          <w:rFonts w:ascii="Times New Roman" w:hAnsi="Times New Roman" w:cs="Times New Roman"/>
          <w:sz w:val="24"/>
          <w:szCs w:val="24"/>
        </w:rPr>
        <w:t>.</w:t>
      </w:r>
    </w:p>
    <w:p w:rsidR="00836B90" w:rsidRDefault="00836B90">
      <w:pPr>
        <w:rPr>
          <w:rFonts w:ascii="Times New Roman" w:hAnsi="Times New Roman" w:cs="Times New Roman"/>
          <w:sz w:val="24"/>
          <w:szCs w:val="24"/>
        </w:rPr>
      </w:pPr>
      <w:r>
        <w:rPr>
          <w:rFonts w:ascii="Times New Roman" w:hAnsi="Times New Roman" w:cs="Times New Roman"/>
          <w:sz w:val="24"/>
          <w:szCs w:val="24"/>
        </w:rPr>
        <w:br w:type="page"/>
      </w:r>
    </w:p>
    <w:p w:rsidR="00701CB4" w:rsidRPr="000817A1" w:rsidRDefault="003F0742" w:rsidP="000817A1">
      <w:pPr>
        <w:pStyle w:val="Heading1"/>
      </w:pPr>
      <w:bookmarkStart w:id="47" w:name="_Toc450032126"/>
      <w:r w:rsidRPr="000817A1">
        <w:lastRenderedPageBreak/>
        <w:t>12 Contacts</w:t>
      </w:r>
      <w:bookmarkEnd w:id="47"/>
      <w:r w:rsidRPr="000817A1">
        <w:t xml:space="preserve"> </w:t>
      </w:r>
    </w:p>
    <w:p w:rsidR="0077151C" w:rsidRDefault="0077151C" w:rsidP="00836B90">
      <w:pPr>
        <w:spacing w:after="0"/>
        <w:ind w:left="1440" w:hanging="1440"/>
        <w:rPr>
          <w:rFonts w:ascii="Times New Roman" w:hAnsi="Times New Roman" w:cs="Times New Roman"/>
          <w:sz w:val="24"/>
          <w:szCs w:val="24"/>
        </w:rPr>
      </w:pPr>
      <w:r w:rsidRPr="0077151C">
        <w:rPr>
          <w:rFonts w:ascii="Times New Roman" w:hAnsi="Times New Roman" w:cs="Times New Roman"/>
          <w:sz w:val="24"/>
          <w:szCs w:val="24"/>
        </w:rPr>
        <w:t xml:space="preserve">HEALTH AND SAFETY EXECUTIVE </w:t>
      </w:r>
      <w:r>
        <w:rPr>
          <w:rFonts w:ascii="Times New Roman" w:hAnsi="Times New Roman" w:cs="Times New Roman"/>
          <w:sz w:val="24"/>
          <w:szCs w:val="24"/>
        </w:rPr>
        <w:t>(</w:t>
      </w:r>
      <w:r w:rsidR="003F0742" w:rsidRPr="003F0742">
        <w:rPr>
          <w:rFonts w:ascii="Times New Roman" w:hAnsi="Times New Roman" w:cs="Times New Roman"/>
          <w:sz w:val="24"/>
          <w:szCs w:val="24"/>
        </w:rPr>
        <w:t>GB</w:t>
      </w:r>
      <w:r w:rsidR="00637B89">
        <w:rPr>
          <w:rFonts w:ascii="Times New Roman" w:hAnsi="Times New Roman" w:cs="Times New Roman"/>
          <w:sz w:val="24"/>
          <w:szCs w:val="24"/>
        </w:rPr>
        <w:t>-</w:t>
      </w:r>
      <w:r w:rsidR="003F0742" w:rsidRPr="003F0742">
        <w:rPr>
          <w:rFonts w:ascii="Times New Roman" w:hAnsi="Times New Roman" w:cs="Times New Roman"/>
          <w:sz w:val="24"/>
          <w:szCs w:val="24"/>
        </w:rPr>
        <w:t>ENB</w:t>
      </w:r>
      <w:r>
        <w:rPr>
          <w:rFonts w:ascii="Times New Roman" w:hAnsi="Times New Roman" w:cs="Times New Roman"/>
          <w:sz w:val="24"/>
          <w:szCs w:val="24"/>
        </w:rPr>
        <w:t>)</w:t>
      </w:r>
      <w:r w:rsidR="00701CB4">
        <w:rPr>
          <w:rFonts w:ascii="Times New Roman" w:hAnsi="Times New Roman" w:cs="Times New Roman"/>
          <w:sz w:val="24"/>
          <w:szCs w:val="24"/>
        </w:rPr>
        <w:t xml:space="preserve">: </w:t>
      </w:r>
      <w:r w:rsidR="000817A1">
        <w:rPr>
          <w:rFonts w:ascii="Times New Roman" w:hAnsi="Times New Roman" w:cs="Times New Roman"/>
          <w:sz w:val="24"/>
          <w:szCs w:val="24"/>
        </w:rPr>
        <w:tab/>
      </w:r>
    </w:p>
    <w:p w:rsidR="0077151C" w:rsidRDefault="0077151C" w:rsidP="0077151C">
      <w:pPr>
        <w:spacing w:after="0"/>
        <w:ind w:left="1440"/>
        <w:rPr>
          <w:rFonts w:ascii="Times New Roman" w:hAnsi="Times New Roman" w:cs="Times New Roman"/>
          <w:sz w:val="24"/>
          <w:szCs w:val="24"/>
        </w:rPr>
      </w:pPr>
      <w:r>
        <w:rPr>
          <w:rFonts w:ascii="Times New Roman" w:hAnsi="Times New Roman" w:cs="Times New Roman"/>
          <w:sz w:val="24"/>
          <w:szCs w:val="24"/>
        </w:rPr>
        <w:t>Health and Safety Executive,</w:t>
      </w:r>
    </w:p>
    <w:p w:rsidR="00FC65CE" w:rsidRDefault="0077151C" w:rsidP="0077151C">
      <w:pPr>
        <w:spacing w:after="0"/>
        <w:ind w:left="1440"/>
        <w:rPr>
          <w:rFonts w:ascii="Times New Roman" w:hAnsi="Times New Roman" w:cs="Times New Roman"/>
          <w:sz w:val="24"/>
          <w:szCs w:val="24"/>
        </w:rPr>
      </w:pPr>
      <w:r>
        <w:rPr>
          <w:rFonts w:ascii="Times New Roman" w:hAnsi="Times New Roman" w:cs="Times New Roman"/>
          <w:sz w:val="24"/>
          <w:szCs w:val="24"/>
        </w:rPr>
        <w:t xml:space="preserve">(GB </w:t>
      </w:r>
      <w:r w:rsidR="00701CB4" w:rsidRPr="00836B90">
        <w:rPr>
          <w:rFonts w:ascii="Times New Roman" w:hAnsi="Times New Roman" w:cs="Times New Roman"/>
          <w:sz w:val="24"/>
          <w:szCs w:val="24"/>
        </w:rPr>
        <w:t>Expl</w:t>
      </w:r>
      <w:r>
        <w:rPr>
          <w:rFonts w:ascii="Times New Roman" w:hAnsi="Times New Roman" w:cs="Times New Roman"/>
          <w:sz w:val="24"/>
          <w:szCs w:val="24"/>
        </w:rPr>
        <w:t>osives Notified Body</w:t>
      </w:r>
      <w:r w:rsidR="00FC65CE">
        <w:rPr>
          <w:rFonts w:ascii="Times New Roman" w:hAnsi="Times New Roman" w:cs="Times New Roman"/>
          <w:sz w:val="24"/>
          <w:szCs w:val="24"/>
        </w:rPr>
        <w:t xml:space="preserve">), </w:t>
      </w:r>
      <w:r w:rsidR="00FC65CE">
        <w:rPr>
          <w:rFonts w:ascii="Times New Roman" w:hAnsi="Times New Roman" w:cs="Times New Roman"/>
          <w:sz w:val="24"/>
          <w:szCs w:val="24"/>
        </w:rPr>
        <w:br/>
        <w:t>Health and S</w:t>
      </w:r>
      <w:r w:rsidR="00637B89">
        <w:rPr>
          <w:rFonts w:ascii="Times New Roman" w:hAnsi="Times New Roman" w:cs="Times New Roman"/>
          <w:sz w:val="24"/>
          <w:szCs w:val="24"/>
        </w:rPr>
        <w:t>afety Executive</w:t>
      </w:r>
      <w:r w:rsidR="00701CB4" w:rsidRPr="00836B90">
        <w:rPr>
          <w:rFonts w:ascii="Times New Roman" w:hAnsi="Times New Roman" w:cs="Times New Roman"/>
          <w:sz w:val="24"/>
          <w:szCs w:val="24"/>
        </w:rPr>
        <w:t xml:space="preserve">, </w:t>
      </w:r>
      <w:r w:rsidR="00701CB4" w:rsidRPr="00836B90">
        <w:rPr>
          <w:rFonts w:ascii="Times New Roman" w:hAnsi="Times New Roman" w:cs="Times New Roman"/>
          <w:sz w:val="24"/>
          <w:szCs w:val="24"/>
        </w:rPr>
        <w:br/>
        <w:t xml:space="preserve">Room C1.06 </w:t>
      </w:r>
      <w:r w:rsidR="00701CB4" w:rsidRPr="00836B90">
        <w:rPr>
          <w:rFonts w:ascii="Times New Roman" w:hAnsi="Times New Roman" w:cs="Times New Roman"/>
          <w:sz w:val="24"/>
          <w:szCs w:val="24"/>
        </w:rPr>
        <w:br/>
      </w:r>
      <w:proofErr w:type="spellStart"/>
      <w:r w:rsidR="00701CB4" w:rsidRPr="00836B90">
        <w:rPr>
          <w:rFonts w:ascii="Times New Roman" w:hAnsi="Times New Roman" w:cs="Times New Roman"/>
          <w:sz w:val="24"/>
          <w:szCs w:val="24"/>
        </w:rPr>
        <w:t>Harpur</w:t>
      </w:r>
      <w:proofErr w:type="spellEnd"/>
      <w:r w:rsidR="00701CB4" w:rsidRPr="00836B90">
        <w:rPr>
          <w:rFonts w:ascii="Times New Roman" w:hAnsi="Times New Roman" w:cs="Times New Roman"/>
          <w:sz w:val="24"/>
          <w:szCs w:val="24"/>
        </w:rPr>
        <w:t xml:space="preserve"> Hill, </w:t>
      </w:r>
    </w:p>
    <w:p w:rsidR="00836B90" w:rsidRDefault="00FC65CE" w:rsidP="0077151C">
      <w:pPr>
        <w:spacing w:after="0"/>
        <w:ind w:left="1440"/>
        <w:rPr>
          <w:rFonts w:ascii="Times New Roman" w:hAnsi="Times New Roman" w:cs="Times New Roman"/>
          <w:sz w:val="24"/>
          <w:szCs w:val="24"/>
        </w:rPr>
      </w:pPr>
      <w:r>
        <w:rPr>
          <w:rFonts w:ascii="Times New Roman" w:hAnsi="Times New Roman" w:cs="Times New Roman"/>
          <w:sz w:val="24"/>
          <w:szCs w:val="24"/>
        </w:rPr>
        <w:t>Buxton</w:t>
      </w:r>
      <w:r w:rsidR="00701CB4" w:rsidRPr="00836B90">
        <w:rPr>
          <w:rFonts w:ascii="Times New Roman" w:hAnsi="Times New Roman" w:cs="Times New Roman"/>
          <w:sz w:val="24"/>
          <w:szCs w:val="24"/>
        </w:rPr>
        <w:br/>
        <w:t xml:space="preserve">Derbyshire, </w:t>
      </w:r>
    </w:p>
    <w:p w:rsidR="00701CB4" w:rsidRPr="00836B90" w:rsidRDefault="00701CB4" w:rsidP="00836B90">
      <w:pPr>
        <w:spacing w:after="0"/>
        <w:ind w:left="1440"/>
        <w:rPr>
          <w:rFonts w:ascii="Times New Roman" w:hAnsi="Times New Roman" w:cs="Times New Roman"/>
          <w:sz w:val="24"/>
          <w:szCs w:val="24"/>
        </w:rPr>
      </w:pPr>
      <w:r w:rsidRPr="00836B90">
        <w:rPr>
          <w:rFonts w:ascii="Times New Roman" w:hAnsi="Times New Roman" w:cs="Times New Roman"/>
          <w:sz w:val="24"/>
          <w:szCs w:val="24"/>
        </w:rPr>
        <w:t>SK17 9JN</w:t>
      </w:r>
    </w:p>
    <w:p w:rsidR="00701CB4" w:rsidRPr="00836B90" w:rsidRDefault="00701CB4" w:rsidP="00836B90">
      <w:pPr>
        <w:ind w:left="720" w:firstLine="720"/>
        <w:rPr>
          <w:rFonts w:ascii="Times New Roman" w:hAnsi="Times New Roman" w:cs="Times New Roman"/>
          <w:sz w:val="24"/>
          <w:szCs w:val="24"/>
        </w:rPr>
      </w:pPr>
      <w:r w:rsidRPr="00836B90">
        <w:rPr>
          <w:rFonts w:ascii="Times New Roman" w:hAnsi="Times New Roman" w:cs="Times New Roman"/>
          <w:sz w:val="24"/>
          <w:szCs w:val="24"/>
        </w:rPr>
        <w:t xml:space="preserve">UK </w:t>
      </w:r>
    </w:p>
    <w:p w:rsidR="00701CB4" w:rsidRPr="00836B90" w:rsidRDefault="00701CB4" w:rsidP="00836B90">
      <w:pPr>
        <w:ind w:left="720" w:firstLine="720"/>
        <w:rPr>
          <w:rFonts w:ascii="Times New Roman" w:hAnsi="Times New Roman" w:cs="Times New Roman"/>
          <w:sz w:val="24"/>
          <w:szCs w:val="24"/>
        </w:rPr>
      </w:pPr>
      <w:r w:rsidRPr="00836B90">
        <w:rPr>
          <w:rFonts w:ascii="Times New Roman" w:hAnsi="Times New Roman" w:cs="Times New Roman"/>
          <w:sz w:val="24"/>
          <w:szCs w:val="24"/>
        </w:rPr>
        <w:t xml:space="preserve">Email: </w:t>
      </w:r>
      <w:hyperlink r:id="rId11" w:history="1">
        <w:r w:rsidRPr="00836B90">
          <w:rPr>
            <w:rFonts w:ascii="Times New Roman" w:hAnsi="Times New Roman" w:cs="Times New Roman"/>
            <w:sz w:val="24"/>
            <w:szCs w:val="24"/>
          </w:rPr>
          <w:t>enb@hsl.gsi.gov.uk</w:t>
        </w:r>
      </w:hyperlink>
    </w:p>
    <w:p w:rsidR="00701CB4" w:rsidRPr="00836B90" w:rsidRDefault="00701CB4" w:rsidP="00836B90">
      <w:pPr>
        <w:ind w:left="720" w:firstLine="720"/>
        <w:rPr>
          <w:rFonts w:ascii="Times New Roman" w:hAnsi="Times New Roman" w:cs="Times New Roman"/>
          <w:sz w:val="24"/>
          <w:szCs w:val="24"/>
        </w:rPr>
      </w:pPr>
      <w:r w:rsidRPr="00836B90">
        <w:rPr>
          <w:rFonts w:ascii="Times New Roman" w:hAnsi="Times New Roman" w:cs="Times New Roman"/>
          <w:sz w:val="24"/>
          <w:szCs w:val="24"/>
        </w:rPr>
        <w:t xml:space="preserve">Website: </w:t>
      </w:r>
      <w:hyperlink r:id="rId12" w:history="1">
        <w:r w:rsidRPr="00836B90">
          <w:rPr>
            <w:rFonts w:ascii="Times New Roman" w:hAnsi="Times New Roman" w:cs="Times New Roman"/>
            <w:sz w:val="24"/>
            <w:szCs w:val="24"/>
          </w:rPr>
          <w:t>www.hsl.gov.uk/explosives-notified-body</w:t>
        </w:r>
      </w:hyperlink>
    </w:p>
    <w:p w:rsidR="005848C5" w:rsidRDefault="005848C5" w:rsidP="00836B90">
      <w:pPr>
        <w:rPr>
          <w:rFonts w:ascii="Times New Roman" w:hAnsi="Times New Roman" w:cs="Times New Roman"/>
          <w:sz w:val="24"/>
          <w:szCs w:val="24"/>
        </w:rPr>
      </w:pPr>
    </w:p>
    <w:p w:rsidR="005848C5" w:rsidRPr="00836B90" w:rsidRDefault="003F0742" w:rsidP="00836B90">
      <w:pPr>
        <w:rPr>
          <w:rFonts w:ascii="Times New Roman" w:hAnsi="Times New Roman" w:cs="Times New Roman"/>
          <w:sz w:val="24"/>
          <w:szCs w:val="24"/>
        </w:rPr>
      </w:pPr>
      <w:r w:rsidRPr="00836B90">
        <w:rPr>
          <w:rFonts w:ascii="Times New Roman" w:hAnsi="Times New Roman" w:cs="Times New Roman"/>
          <w:sz w:val="24"/>
          <w:szCs w:val="24"/>
        </w:rPr>
        <w:t>HSE UK Enforcing Authority</w:t>
      </w:r>
      <w:r w:rsidR="00A85998" w:rsidRPr="00836B90">
        <w:rPr>
          <w:rFonts w:ascii="Times New Roman" w:hAnsi="Times New Roman" w:cs="Times New Roman"/>
          <w:sz w:val="24"/>
          <w:szCs w:val="24"/>
        </w:rPr>
        <w:t xml:space="preserve"> </w:t>
      </w:r>
      <w:r w:rsidR="00701CB4" w:rsidRPr="00836B90">
        <w:rPr>
          <w:rFonts w:ascii="Times New Roman" w:hAnsi="Times New Roman" w:cs="Times New Roman"/>
          <w:sz w:val="24"/>
          <w:szCs w:val="24"/>
        </w:rPr>
        <w:t>Web</w:t>
      </w:r>
      <w:r w:rsidR="005848C5" w:rsidRPr="00836B90">
        <w:rPr>
          <w:rFonts w:ascii="Times New Roman" w:hAnsi="Times New Roman" w:cs="Times New Roman"/>
          <w:sz w:val="24"/>
          <w:szCs w:val="24"/>
        </w:rPr>
        <w:t>s</w:t>
      </w:r>
      <w:r w:rsidR="00701CB4" w:rsidRPr="00836B90">
        <w:rPr>
          <w:rFonts w:ascii="Times New Roman" w:hAnsi="Times New Roman" w:cs="Times New Roman"/>
          <w:sz w:val="24"/>
          <w:szCs w:val="24"/>
        </w:rPr>
        <w:t>ite</w:t>
      </w:r>
      <w:r w:rsidR="005848C5" w:rsidRPr="00836B90">
        <w:rPr>
          <w:rFonts w:ascii="Times New Roman" w:hAnsi="Times New Roman" w:cs="Times New Roman"/>
          <w:sz w:val="24"/>
          <w:szCs w:val="24"/>
        </w:rPr>
        <w:t>:</w:t>
      </w:r>
      <w:r w:rsidR="000817A1" w:rsidRPr="00836B90">
        <w:rPr>
          <w:rFonts w:ascii="Times New Roman" w:hAnsi="Times New Roman" w:cs="Times New Roman"/>
          <w:sz w:val="24"/>
          <w:szCs w:val="24"/>
        </w:rPr>
        <w:tab/>
      </w:r>
      <w:r w:rsidR="00701CB4" w:rsidRPr="00836B90">
        <w:rPr>
          <w:rFonts w:ascii="Times New Roman" w:hAnsi="Times New Roman" w:cs="Times New Roman"/>
          <w:sz w:val="24"/>
          <w:szCs w:val="24"/>
        </w:rPr>
        <w:t xml:space="preserve"> http://www.hse.gov.uk/</w:t>
      </w:r>
    </w:p>
    <w:p w:rsidR="003F0742" w:rsidRPr="00836B90" w:rsidRDefault="003F0742" w:rsidP="00836B90">
      <w:pPr>
        <w:rPr>
          <w:rFonts w:ascii="Times New Roman" w:hAnsi="Times New Roman" w:cs="Times New Roman"/>
          <w:sz w:val="24"/>
          <w:szCs w:val="24"/>
        </w:rPr>
      </w:pPr>
      <w:r w:rsidRPr="00836B90">
        <w:rPr>
          <w:rFonts w:ascii="Times New Roman" w:hAnsi="Times New Roman" w:cs="Times New Roman"/>
          <w:sz w:val="24"/>
          <w:szCs w:val="24"/>
        </w:rPr>
        <w:t>CBI</w:t>
      </w:r>
      <w:r w:rsidR="000817A1" w:rsidRPr="00836B90">
        <w:rPr>
          <w:rFonts w:ascii="Times New Roman" w:hAnsi="Times New Roman" w:cs="Times New Roman"/>
          <w:sz w:val="24"/>
          <w:szCs w:val="24"/>
        </w:rPr>
        <w:t xml:space="preserve"> </w:t>
      </w:r>
      <w:r w:rsidR="005848C5" w:rsidRPr="00836B90">
        <w:rPr>
          <w:rFonts w:ascii="Times New Roman" w:hAnsi="Times New Roman" w:cs="Times New Roman"/>
          <w:sz w:val="24"/>
          <w:szCs w:val="24"/>
        </w:rPr>
        <w:t xml:space="preserve">Website: </w:t>
      </w:r>
      <w:r w:rsid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5848C5" w:rsidRPr="00836B90">
        <w:rPr>
          <w:rFonts w:ascii="Times New Roman" w:hAnsi="Times New Roman" w:cs="Times New Roman"/>
          <w:sz w:val="24"/>
          <w:szCs w:val="24"/>
        </w:rPr>
        <w:t>news.cbi.org.uk</w:t>
      </w:r>
    </w:p>
    <w:p w:rsidR="003F0742" w:rsidRPr="00836B90" w:rsidRDefault="003F0742" w:rsidP="00836B90">
      <w:pPr>
        <w:rPr>
          <w:rFonts w:ascii="Times New Roman" w:hAnsi="Times New Roman" w:cs="Times New Roman"/>
          <w:sz w:val="24"/>
          <w:szCs w:val="24"/>
        </w:rPr>
      </w:pPr>
      <w:proofErr w:type="spellStart"/>
      <w:r w:rsidRPr="00836B90">
        <w:rPr>
          <w:rFonts w:ascii="Times New Roman" w:hAnsi="Times New Roman" w:cs="Times New Roman"/>
          <w:sz w:val="24"/>
          <w:szCs w:val="24"/>
        </w:rPr>
        <w:t>IExpE</w:t>
      </w:r>
      <w:proofErr w:type="spellEnd"/>
      <w:r w:rsidR="000817A1" w:rsidRPr="00836B90">
        <w:rPr>
          <w:rFonts w:ascii="Times New Roman" w:hAnsi="Times New Roman" w:cs="Times New Roman"/>
          <w:sz w:val="24"/>
          <w:szCs w:val="24"/>
        </w:rPr>
        <w:t xml:space="preserve"> </w:t>
      </w:r>
      <w:r w:rsidR="005848C5" w:rsidRPr="00836B90">
        <w:rPr>
          <w:rFonts w:ascii="Times New Roman" w:hAnsi="Times New Roman" w:cs="Times New Roman"/>
          <w:sz w:val="24"/>
          <w:szCs w:val="24"/>
        </w:rPr>
        <w:t xml:space="preserve">Website: </w:t>
      </w:r>
      <w:r w:rsidR="000817A1" w:rsidRP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0817A1" w:rsidRPr="00836B90">
        <w:rPr>
          <w:rFonts w:ascii="Times New Roman" w:hAnsi="Times New Roman" w:cs="Times New Roman"/>
          <w:sz w:val="24"/>
          <w:szCs w:val="24"/>
        </w:rPr>
        <w:tab/>
      </w:r>
      <w:r w:rsidR="005848C5" w:rsidRPr="00836B90">
        <w:rPr>
          <w:rFonts w:ascii="Times New Roman" w:hAnsi="Times New Roman" w:cs="Times New Roman"/>
          <w:sz w:val="24"/>
          <w:szCs w:val="24"/>
        </w:rPr>
        <w:t>iexpe.org</w:t>
      </w:r>
    </w:p>
    <w:p w:rsidR="003F0742" w:rsidRPr="003F0742" w:rsidRDefault="003F0742" w:rsidP="0002619B">
      <w:pPr>
        <w:keepNext/>
        <w:rPr>
          <w:rFonts w:ascii="Times New Roman" w:hAnsi="Times New Roman" w:cs="Times New Roman"/>
          <w:sz w:val="24"/>
          <w:szCs w:val="24"/>
        </w:rPr>
      </w:pPr>
    </w:p>
    <w:p w:rsidR="003F0742" w:rsidRPr="003F0742" w:rsidRDefault="003F0742" w:rsidP="0002619B">
      <w:pPr>
        <w:keepNext/>
        <w:rPr>
          <w:rFonts w:ascii="Times New Roman" w:hAnsi="Times New Roman" w:cs="Times New Roman"/>
          <w:sz w:val="24"/>
          <w:szCs w:val="24"/>
        </w:rPr>
      </w:pPr>
    </w:p>
    <w:p w:rsidR="007A3F49" w:rsidRDefault="00280F9F">
      <w:pPr>
        <w:rPr>
          <w:rFonts w:cstheme="minorHAnsi"/>
          <w:b/>
          <w:color w:val="4BACC6" w:themeColor="accent5"/>
          <w:sz w:val="28"/>
          <w:szCs w:val="28"/>
        </w:rPr>
      </w:pPr>
      <w:r>
        <w:rPr>
          <w:rFonts w:ascii="Times New Roman" w:hAnsi="Times New Roman" w:cs="Times New Roman"/>
          <w:b/>
          <w:sz w:val="24"/>
          <w:szCs w:val="24"/>
        </w:rPr>
        <w:br w:type="page"/>
      </w:r>
    </w:p>
    <w:p w:rsidR="003F0742" w:rsidRPr="00891FAD" w:rsidRDefault="00280F9F" w:rsidP="004519FA">
      <w:pPr>
        <w:jc w:val="center"/>
        <w:rPr>
          <w:rFonts w:cstheme="minorHAnsi"/>
          <w:b/>
          <w:color w:val="4BACC6" w:themeColor="accent5"/>
          <w:sz w:val="28"/>
          <w:szCs w:val="28"/>
        </w:rPr>
      </w:pPr>
      <w:r w:rsidRPr="00891FAD">
        <w:rPr>
          <w:rFonts w:cstheme="minorHAnsi"/>
          <w:b/>
          <w:color w:val="4BACC6" w:themeColor="accent5"/>
          <w:sz w:val="28"/>
          <w:szCs w:val="28"/>
        </w:rPr>
        <w:lastRenderedPageBreak/>
        <w:t>Annex A</w:t>
      </w:r>
    </w:p>
    <w:p w:rsidR="00280F9F" w:rsidRDefault="00280F9F" w:rsidP="005B6405">
      <w:pPr>
        <w:keepNext/>
        <w:spacing w:after="240" w:line="240" w:lineRule="auto"/>
        <w:jc w:val="center"/>
        <w:rPr>
          <w:rFonts w:cstheme="minorHAnsi"/>
          <w:b/>
          <w:color w:val="4BACC6" w:themeColor="accent5"/>
          <w:sz w:val="28"/>
          <w:szCs w:val="28"/>
        </w:rPr>
      </w:pPr>
      <w:r w:rsidRPr="00891FAD">
        <w:rPr>
          <w:rFonts w:cstheme="minorHAnsi"/>
          <w:b/>
          <w:color w:val="4BACC6" w:themeColor="accent5"/>
          <w:sz w:val="28"/>
          <w:szCs w:val="28"/>
        </w:rPr>
        <w:t>Summary of Applicant Responsibilities</w:t>
      </w:r>
    </w:p>
    <w:p w:rsidR="00CF5FAE" w:rsidRPr="00836B90" w:rsidRDefault="00CF5FAE" w:rsidP="005B6405">
      <w:pPr>
        <w:keepNext/>
        <w:spacing w:after="240" w:line="240" w:lineRule="auto"/>
        <w:jc w:val="both"/>
        <w:rPr>
          <w:rFonts w:ascii="Times New Roman" w:hAnsi="Times New Roman" w:cs="Times New Roman"/>
          <w:sz w:val="24"/>
          <w:szCs w:val="24"/>
        </w:rPr>
      </w:pPr>
      <w:r w:rsidRPr="00836B90">
        <w:rPr>
          <w:rFonts w:ascii="Times New Roman" w:hAnsi="Times New Roman" w:cs="Times New Roman"/>
          <w:sz w:val="24"/>
          <w:szCs w:val="24"/>
        </w:rPr>
        <w:t>The main responsibilities of the applicant are</w:t>
      </w:r>
      <w:r w:rsidR="005B6405">
        <w:rPr>
          <w:rFonts w:ascii="Times New Roman" w:hAnsi="Times New Roman" w:cs="Times New Roman"/>
          <w:sz w:val="24"/>
          <w:szCs w:val="24"/>
        </w:rPr>
        <w:t>:</w:t>
      </w:r>
    </w:p>
    <w:p w:rsidR="00280F9F" w:rsidRPr="00836B90" w:rsidRDefault="009A13F2" w:rsidP="00A85998">
      <w:pPr>
        <w:keepNext/>
        <w:spacing w:after="120" w:line="240" w:lineRule="auto"/>
        <w:rPr>
          <w:rFonts w:ascii="Times New Roman" w:hAnsi="Times New Roman" w:cs="Times New Roman"/>
          <w:sz w:val="24"/>
          <w:szCs w:val="24"/>
        </w:rPr>
      </w:pPr>
      <w:r w:rsidRPr="00836B90">
        <w:rPr>
          <w:rFonts w:ascii="Times New Roman" w:hAnsi="Times New Roman" w:cs="Times New Roman"/>
          <w:sz w:val="24"/>
          <w:szCs w:val="24"/>
        </w:rPr>
        <w:t>Prior to certification</w:t>
      </w:r>
    </w:p>
    <w:p w:rsidR="009A13F2" w:rsidRPr="00836B90" w:rsidRDefault="009A13F2" w:rsidP="005B6405">
      <w:pPr>
        <w:pStyle w:val="ListParagraph"/>
        <w:numPr>
          <w:ilvl w:val="0"/>
          <w:numId w:val="33"/>
        </w:numPr>
        <w:spacing w:after="120" w:line="240" w:lineRule="auto"/>
        <w:ind w:left="714" w:hanging="357"/>
        <w:jc w:val="both"/>
        <w:rPr>
          <w:rFonts w:ascii="Times New Roman" w:hAnsi="Times New Roman" w:cs="Times New Roman"/>
        </w:rPr>
      </w:pPr>
      <w:r w:rsidRPr="00836B90">
        <w:rPr>
          <w:rFonts w:ascii="Times New Roman" w:hAnsi="Times New Roman" w:cs="Times New Roman"/>
        </w:rPr>
        <w:t xml:space="preserve">To note that payment for any service by </w:t>
      </w:r>
      <w:r w:rsidR="00765A94">
        <w:rPr>
          <w:rFonts w:ascii="Times New Roman" w:hAnsi="Times New Roman" w:cs="Times New Roman"/>
        </w:rPr>
        <w:t>GB</w:t>
      </w:r>
      <w:r w:rsidR="00637B89">
        <w:rPr>
          <w:rFonts w:ascii="Times New Roman" w:hAnsi="Times New Roman" w:cs="Times New Roman"/>
        </w:rPr>
        <w:t>-</w:t>
      </w:r>
      <w:r w:rsidR="00765A94">
        <w:rPr>
          <w:rFonts w:ascii="Times New Roman" w:hAnsi="Times New Roman" w:cs="Times New Roman"/>
        </w:rPr>
        <w:t>ENB</w:t>
      </w:r>
      <w:r w:rsidRPr="00836B90">
        <w:rPr>
          <w:rFonts w:ascii="Times New Roman" w:hAnsi="Times New Roman" w:cs="Times New Roman"/>
        </w:rPr>
        <w:t xml:space="preserve"> must be paid for before any work can commence</w:t>
      </w:r>
      <w:r w:rsidR="005B6405">
        <w:rPr>
          <w:rFonts w:ascii="Times New Roman" w:hAnsi="Times New Roman" w:cs="Times New Roman"/>
        </w:rPr>
        <w:t>;</w:t>
      </w:r>
    </w:p>
    <w:p w:rsidR="009A13F2" w:rsidRPr="00836B90" w:rsidRDefault="009A13F2" w:rsidP="005B6405">
      <w:pPr>
        <w:pStyle w:val="ListParagraph"/>
        <w:numPr>
          <w:ilvl w:val="0"/>
          <w:numId w:val="33"/>
        </w:numPr>
        <w:spacing w:after="120" w:line="240" w:lineRule="auto"/>
        <w:ind w:left="714" w:hanging="357"/>
        <w:jc w:val="both"/>
        <w:rPr>
          <w:rFonts w:ascii="Times New Roman" w:hAnsi="Times New Roman" w:cs="Times New Roman"/>
        </w:rPr>
      </w:pPr>
      <w:r w:rsidRPr="00836B90">
        <w:rPr>
          <w:rFonts w:ascii="Times New Roman" w:hAnsi="Times New Roman" w:cs="Times New Roman"/>
        </w:rPr>
        <w:t>To supply in a timely manner such information, drawings, samples and facilities that GB</w:t>
      </w:r>
      <w:r w:rsidR="00637B89">
        <w:rPr>
          <w:rFonts w:ascii="Times New Roman" w:hAnsi="Times New Roman" w:cs="Times New Roman"/>
        </w:rPr>
        <w:t>-</w:t>
      </w:r>
      <w:r w:rsidRPr="00836B90">
        <w:rPr>
          <w:rFonts w:ascii="Times New Roman" w:hAnsi="Times New Roman" w:cs="Times New Roman"/>
        </w:rPr>
        <w:t>ENB consider necessary to perform their work to an agreed schedule;</w:t>
      </w:r>
    </w:p>
    <w:p w:rsidR="005B6405" w:rsidRDefault="00367FC8" w:rsidP="005B6405">
      <w:pPr>
        <w:pStyle w:val="ListParagraph"/>
        <w:numPr>
          <w:ilvl w:val="0"/>
          <w:numId w:val="33"/>
        </w:numPr>
        <w:spacing w:after="120" w:line="240" w:lineRule="auto"/>
        <w:ind w:left="714" w:hanging="357"/>
        <w:jc w:val="both"/>
        <w:rPr>
          <w:rFonts w:ascii="Times New Roman" w:hAnsi="Times New Roman" w:cs="Times New Roman"/>
        </w:rPr>
      </w:pPr>
      <w:r w:rsidRPr="00836B90">
        <w:rPr>
          <w:rFonts w:ascii="Times New Roman" w:hAnsi="Times New Roman" w:cs="Times New Roman"/>
        </w:rPr>
        <w:t>To confirm that the information given is correct and that no application to any other Notified Body has been made for the assessment of the product.</w:t>
      </w:r>
      <w:r w:rsidR="005B6405" w:rsidRPr="005B6405">
        <w:rPr>
          <w:rFonts w:ascii="Times New Roman" w:hAnsi="Times New Roman" w:cs="Times New Roman"/>
        </w:rPr>
        <w:t xml:space="preserve"> </w:t>
      </w:r>
    </w:p>
    <w:p w:rsidR="00367FC8" w:rsidRPr="005B6405" w:rsidRDefault="005B6405" w:rsidP="005B6405">
      <w:pPr>
        <w:pStyle w:val="ListParagraph"/>
        <w:numPr>
          <w:ilvl w:val="0"/>
          <w:numId w:val="33"/>
        </w:numPr>
        <w:spacing w:after="120" w:line="240" w:lineRule="auto"/>
        <w:ind w:left="714" w:hanging="357"/>
        <w:jc w:val="both"/>
        <w:rPr>
          <w:rFonts w:ascii="Times New Roman" w:hAnsi="Times New Roman" w:cs="Times New Roman"/>
        </w:rPr>
      </w:pPr>
      <w:r w:rsidRPr="005B6405">
        <w:rPr>
          <w:rFonts w:ascii="Times New Roman" w:hAnsi="Times New Roman" w:cs="Times New Roman"/>
        </w:rPr>
        <w:t>To confirm that you are in full possession of all necessary intellectual property rights on the product;</w:t>
      </w:r>
    </w:p>
    <w:p w:rsidR="009A13F2" w:rsidRPr="00836B90" w:rsidRDefault="009A13F2" w:rsidP="005B6405">
      <w:pPr>
        <w:pStyle w:val="ListParagraph"/>
        <w:numPr>
          <w:ilvl w:val="0"/>
          <w:numId w:val="33"/>
        </w:numPr>
        <w:spacing w:after="120" w:line="240" w:lineRule="auto"/>
        <w:ind w:left="714" w:hanging="357"/>
        <w:jc w:val="both"/>
        <w:rPr>
          <w:rFonts w:ascii="Times New Roman" w:hAnsi="Times New Roman" w:cs="Times New Roman"/>
        </w:rPr>
      </w:pPr>
      <w:r w:rsidRPr="00836B90">
        <w:rPr>
          <w:rFonts w:ascii="Times New Roman" w:hAnsi="Times New Roman" w:cs="Times New Roman"/>
        </w:rPr>
        <w:t>To ensure that all technical documentation and drawings supplied to GB</w:t>
      </w:r>
      <w:r w:rsidR="00637B89">
        <w:rPr>
          <w:rFonts w:ascii="Times New Roman" w:hAnsi="Times New Roman" w:cs="Times New Roman"/>
        </w:rPr>
        <w:t>-</w:t>
      </w:r>
      <w:r w:rsidRPr="00836B90">
        <w:rPr>
          <w:rFonts w:ascii="Times New Roman" w:hAnsi="Times New Roman" w:cs="Times New Roman"/>
        </w:rPr>
        <w:t>ENB are uniquely identified and dated;</w:t>
      </w:r>
    </w:p>
    <w:p w:rsidR="0050544C" w:rsidRPr="00836B90" w:rsidRDefault="0050544C" w:rsidP="005B6405">
      <w:pPr>
        <w:pStyle w:val="ListParagraph"/>
        <w:numPr>
          <w:ilvl w:val="0"/>
          <w:numId w:val="33"/>
        </w:numPr>
        <w:spacing w:after="120" w:line="240" w:lineRule="auto"/>
        <w:ind w:left="714" w:hanging="357"/>
        <w:jc w:val="both"/>
        <w:rPr>
          <w:rFonts w:ascii="Times New Roman" w:hAnsi="Times New Roman" w:cs="Times New Roman"/>
        </w:rPr>
      </w:pPr>
      <w:r w:rsidRPr="00836B90">
        <w:rPr>
          <w:rFonts w:ascii="Times New Roman" w:hAnsi="Times New Roman" w:cs="Times New Roman"/>
        </w:rPr>
        <w:t>To note that changes or additions may be made during the course of the assessment work</w:t>
      </w:r>
      <w:r w:rsidR="00B469F8" w:rsidRPr="00836B90">
        <w:rPr>
          <w:rFonts w:ascii="Times New Roman" w:hAnsi="Times New Roman" w:cs="Times New Roman"/>
        </w:rPr>
        <w:t>. GB</w:t>
      </w:r>
      <w:r w:rsidR="00637B89">
        <w:rPr>
          <w:rFonts w:ascii="Times New Roman" w:hAnsi="Times New Roman" w:cs="Times New Roman"/>
        </w:rPr>
        <w:t>-</w:t>
      </w:r>
      <w:r w:rsidR="00B469F8" w:rsidRPr="00836B90">
        <w:rPr>
          <w:rFonts w:ascii="Times New Roman" w:hAnsi="Times New Roman" w:cs="Times New Roman"/>
        </w:rPr>
        <w:t>ENB will discuss the implications of the change with the applicant in terms of cost, timescale or technical compliance and advi</w:t>
      </w:r>
      <w:r w:rsidR="001C7096" w:rsidRPr="00836B90">
        <w:rPr>
          <w:rFonts w:ascii="Times New Roman" w:hAnsi="Times New Roman" w:cs="Times New Roman"/>
        </w:rPr>
        <w:t>s</w:t>
      </w:r>
      <w:r w:rsidR="00B469F8" w:rsidRPr="00836B90">
        <w:rPr>
          <w:rFonts w:ascii="Times New Roman" w:hAnsi="Times New Roman" w:cs="Times New Roman"/>
        </w:rPr>
        <w:t xml:space="preserve">e </w:t>
      </w:r>
      <w:r w:rsidR="001C7096" w:rsidRPr="00836B90">
        <w:rPr>
          <w:rFonts w:ascii="Times New Roman" w:hAnsi="Times New Roman" w:cs="Times New Roman"/>
        </w:rPr>
        <w:t xml:space="preserve">on the </w:t>
      </w:r>
      <w:r w:rsidR="00B469F8" w:rsidRPr="00836B90">
        <w:rPr>
          <w:rFonts w:ascii="Times New Roman" w:hAnsi="Times New Roman" w:cs="Times New Roman"/>
        </w:rPr>
        <w:t>options on how to proceed</w:t>
      </w:r>
      <w:r w:rsidR="005B6405">
        <w:rPr>
          <w:rFonts w:ascii="Times New Roman" w:hAnsi="Times New Roman" w:cs="Times New Roman"/>
        </w:rPr>
        <w:t>;</w:t>
      </w:r>
    </w:p>
    <w:p w:rsidR="009A13F2" w:rsidRDefault="009A13F2" w:rsidP="005B6405">
      <w:pPr>
        <w:pStyle w:val="ListParagraph"/>
        <w:numPr>
          <w:ilvl w:val="0"/>
          <w:numId w:val="33"/>
        </w:numPr>
        <w:spacing w:after="120" w:line="240" w:lineRule="auto"/>
        <w:ind w:left="714" w:hanging="357"/>
        <w:jc w:val="both"/>
        <w:rPr>
          <w:rFonts w:ascii="Times New Roman" w:hAnsi="Times New Roman" w:cs="Times New Roman"/>
        </w:rPr>
      </w:pPr>
      <w:r w:rsidRPr="00836B90">
        <w:rPr>
          <w:rFonts w:ascii="Times New Roman" w:hAnsi="Times New Roman" w:cs="Times New Roman"/>
        </w:rPr>
        <w:t xml:space="preserve">To confirm that </w:t>
      </w:r>
      <w:r w:rsidR="0050544C" w:rsidRPr="00836B90">
        <w:rPr>
          <w:rFonts w:ascii="Times New Roman" w:hAnsi="Times New Roman" w:cs="Times New Roman"/>
        </w:rPr>
        <w:t>they</w:t>
      </w:r>
      <w:r w:rsidRPr="00836B90">
        <w:rPr>
          <w:rFonts w:ascii="Times New Roman" w:hAnsi="Times New Roman" w:cs="Times New Roman"/>
        </w:rPr>
        <w:t xml:space="preserve"> are in full possession of all necessary intellectual</w:t>
      </w:r>
      <w:r w:rsidR="00DF6000">
        <w:rPr>
          <w:rFonts w:ascii="Times New Roman" w:hAnsi="Times New Roman" w:cs="Times New Roman"/>
        </w:rPr>
        <w:t xml:space="preserve"> property rights on the product.</w:t>
      </w:r>
    </w:p>
    <w:p w:rsidR="009A13F2" w:rsidRPr="00836B90" w:rsidRDefault="009A13F2" w:rsidP="00836B90">
      <w:pPr>
        <w:keepNext/>
        <w:spacing w:after="120" w:line="240" w:lineRule="auto"/>
        <w:jc w:val="both"/>
        <w:rPr>
          <w:rFonts w:ascii="Times New Roman" w:hAnsi="Times New Roman" w:cs="Times New Roman"/>
          <w:sz w:val="24"/>
          <w:szCs w:val="24"/>
        </w:rPr>
      </w:pPr>
      <w:r w:rsidRPr="00836B90">
        <w:rPr>
          <w:rFonts w:ascii="Times New Roman" w:hAnsi="Times New Roman" w:cs="Times New Roman"/>
          <w:sz w:val="24"/>
          <w:szCs w:val="24"/>
        </w:rPr>
        <w:t>Once an EC Type Certificate has been awarded</w:t>
      </w:r>
    </w:p>
    <w:p w:rsidR="00367FC8" w:rsidRPr="00836B90" w:rsidRDefault="00637B89" w:rsidP="005B6405">
      <w:pPr>
        <w:pStyle w:val="BodyText"/>
        <w:numPr>
          <w:ilvl w:val="0"/>
          <w:numId w:val="47"/>
        </w:numPr>
        <w:spacing w:after="120"/>
        <w:ind w:left="714" w:hanging="357"/>
        <w:jc w:val="both"/>
        <w:rPr>
          <w:rFonts w:ascii="Times New Roman" w:hAnsi="Times New Roman" w:cs="Times New Roman"/>
          <w:sz w:val="22"/>
          <w:szCs w:val="22"/>
        </w:rPr>
      </w:pPr>
      <w:r>
        <w:rPr>
          <w:rFonts w:ascii="Times New Roman" w:hAnsi="Times New Roman" w:cs="Times New Roman"/>
          <w:sz w:val="22"/>
          <w:szCs w:val="22"/>
        </w:rPr>
        <w:t>GB-</w:t>
      </w:r>
      <w:r w:rsidR="00367FC8" w:rsidRPr="00836B90">
        <w:rPr>
          <w:rFonts w:ascii="Times New Roman" w:hAnsi="Times New Roman" w:cs="Times New Roman"/>
          <w:sz w:val="22"/>
          <w:szCs w:val="22"/>
        </w:rPr>
        <w:t>ENB must be informed of any modifications to these products or if there is a need to change the information on the certificates (e.g. company name)</w:t>
      </w:r>
      <w:r w:rsidR="005B6405">
        <w:rPr>
          <w:rFonts w:ascii="Times New Roman" w:hAnsi="Times New Roman" w:cs="Times New Roman"/>
          <w:sz w:val="22"/>
          <w:szCs w:val="22"/>
        </w:rPr>
        <w:t>;</w:t>
      </w:r>
    </w:p>
    <w:p w:rsidR="00367FC8" w:rsidRPr="005B6405" w:rsidRDefault="00DF6000" w:rsidP="005B6405">
      <w:pPr>
        <w:pStyle w:val="ListParagraph"/>
        <w:numPr>
          <w:ilvl w:val="0"/>
          <w:numId w:val="47"/>
        </w:numPr>
        <w:spacing w:after="120" w:line="240" w:lineRule="auto"/>
        <w:ind w:left="714" w:hanging="357"/>
        <w:jc w:val="both"/>
        <w:rPr>
          <w:rFonts w:ascii="Times New Roman" w:eastAsia="Times New Roman" w:hAnsi="Times New Roman" w:cs="Times New Roman"/>
        </w:rPr>
      </w:pPr>
      <w:r w:rsidRPr="005B6405">
        <w:rPr>
          <w:rFonts w:ascii="Times New Roman" w:eastAsia="Times New Roman" w:hAnsi="Times New Roman" w:cs="Times New Roman"/>
        </w:rPr>
        <w:t>Where the CE certificate relates to an activity performed at a particular location</w:t>
      </w:r>
      <w:r w:rsidR="005B6405">
        <w:rPr>
          <w:rFonts w:ascii="Times New Roman" w:eastAsia="Times New Roman" w:hAnsi="Times New Roman" w:cs="Times New Roman"/>
        </w:rPr>
        <w:t xml:space="preserve"> </w:t>
      </w:r>
      <w:r w:rsidRPr="005B6405">
        <w:rPr>
          <w:rFonts w:ascii="Times New Roman" w:eastAsia="Times New Roman" w:hAnsi="Times New Roman" w:cs="Times New Roman"/>
        </w:rPr>
        <w:t>(e.g.</w:t>
      </w:r>
      <w:r w:rsidR="005B6405">
        <w:rPr>
          <w:rFonts w:ascii="Times New Roman" w:eastAsia="Times New Roman" w:hAnsi="Times New Roman" w:cs="Times New Roman"/>
        </w:rPr>
        <w:t> </w:t>
      </w:r>
      <w:r w:rsidRPr="005B6405">
        <w:rPr>
          <w:rFonts w:ascii="Times New Roman" w:eastAsia="Times New Roman" w:hAnsi="Times New Roman" w:cs="Times New Roman"/>
        </w:rPr>
        <w:t>manufacturing</w:t>
      </w:r>
      <w:r w:rsidR="005B6405" w:rsidRPr="005B6405">
        <w:rPr>
          <w:rFonts w:ascii="Times New Roman" w:eastAsia="Times New Roman" w:hAnsi="Times New Roman" w:cs="Times New Roman"/>
        </w:rPr>
        <w:t xml:space="preserve"> or applicant address),</w:t>
      </w:r>
      <w:r w:rsidRPr="005B6405">
        <w:rPr>
          <w:rFonts w:ascii="Times New Roman" w:eastAsia="Times New Roman" w:hAnsi="Times New Roman" w:cs="Times New Roman"/>
        </w:rPr>
        <w:t xml:space="preserve"> the applicant will notify GB</w:t>
      </w:r>
      <w:r w:rsidR="00637B89">
        <w:rPr>
          <w:rFonts w:ascii="Times New Roman" w:eastAsia="Times New Roman" w:hAnsi="Times New Roman" w:cs="Times New Roman"/>
        </w:rPr>
        <w:t>-</w:t>
      </w:r>
      <w:r w:rsidRPr="005B6405">
        <w:rPr>
          <w:rFonts w:ascii="Times New Roman" w:eastAsia="Times New Roman" w:hAnsi="Times New Roman" w:cs="Times New Roman"/>
        </w:rPr>
        <w:t>ENB of any change of location, or the inclusion of additional locations, so that appropriate measures can be taken;</w:t>
      </w:r>
    </w:p>
    <w:p w:rsidR="00367FC8" w:rsidRPr="00836B90" w:rsidRDefault="00637B89" w:rsidP="005B6405">
      <w:pPr>
        <w:pStyle w:val="BodyText"/>
        <w:numPr>
          <w:ilvl w:val="0"/>
          <w:numId w:val="47"/>
        </w:numPr>
        <w:spacing w:after="120"/>
        <w:ind w:left="714" w:hanging="357"/>
        <w:jc w:val="both"/>
        <w:rPr>
          <w:rFonts w:ascii="Times New Roman" w:hAnsi="Times New Roman" w:cs="Times New Roman"/>
          <w:sz w:val="22"/>
          <w:szCs w:val="22"/>
        </w:rPr>
      </w:pPr>
      <w:r>
        <w:rPr>
          <w:rFonts w:ascii="Times New Roman" w:hAnsi="Times New Roman" w:cs="Times New Roman"/>
          <w:sz w:val="22"/>
          <w:szCs w:val="22"/>
        </w:rPr>
        <w:t>GB-</w:t>
      </w:r>
      <w:r w:rsidR="00367FC8" w:rsidRPr="00836B90">
        <w:rPr>
          <w:rFonts w:ascii="Times New Roman" w:hAnsi="Times New Roman" w:cs="Times New Roman"/>
          <w:sz w:val="22"/>
          <w:szCs w:val="22"/>
        </w:rPr>
        <w:t>ENB must also be informed if the quality system is changed so that the products no longer fall within its scope, or if there is a need to change the module for demonstrating the conformity of the production to the type</w:t>
      </w:r>
      <w:r w:rsidR="005B6405">
        <w:rPr>
          <w:rFonts w:ascii="Times New Roman" w:hAnsi="Times New Roman" w:cs="Times New Roman"/>
          <w:sz w:val="22"/>
          <w:szCs w:val="22"/>
        </w:rPr>
        <w:t>;</w:t>
      </w:r>
    </w:p>
    <w:p w:rsidR="001C720B" w:rsidRPr="002C73FE" w:rsidRDefault="001C720B"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The Certificate holder must</w:t>
      </w:r>
      <w:r w:rsidR="00367FC8" w:rsidRPr="002C73FE">
        <w:rPr>
          <w:rFonts w:ascii="Times New Roman" w:hAnsi="Times New Roman" w:cs="Times New Roman"/>
          <w:sz w:val="22"/>
          <w:szCs w:val="22"/>
        </w:rPr>
        <w:t xml:space="preserve"> note that failure to comply with the requirements of the associated quality modules (C</w:t>
      </w:r>
      <w:r w:rsidR="0067458A">
        <w:rPr>
          <w:rFonts w:ascii="Times New Roman" w:hAnsi="Times New Roman" w:cs="Times New Roman"/>
          <w:sz w:val="22"/>
          <w:szCs w:val="22"/>
        </w:rPr>
        <w:t>2</w:t>
      </w:r>
      <w:r w:rsidR="00367FC8" w:rsidRPr="002C73FE">
        <w:rPr>
          <w:rFonts w:ascii="Times New Roman" w:hAnsi="Times New Roman" w:cs="Times New Roman"/>
          <w:sz w:val="22"/>
          <w:szCs w:val="22"/>
        </w:rPr>
        <w:t>,</w:t>
      </w:r>
      <w:r w:rsidR="00CF5FAE" w:rsidRPr="002C73FE">
        <w:rPr>
          <w:rFonts w:ascii="Times New Roman" w:hAnsi="Times New Roman" w:cs="Times New Roman"/>
          <w:sz w:val="22"/>
          <w:szCs w:val="22"/>
        </w:rPr>
        <w:t xml:space="preserve"> </w:t>
      </w:r>
      <w:r w:rsidR="00367FC8" w:rsidRPr="002C73FE">
        <w:rPr>
          <w:rFonts w:ascii="Times New Roman" w:hAnsi="Times New Roman" w:cs="Times New Roman"/>
          <w:sz w:val="22"/>
          <w:szCs w:val="22"/>
        </w:rPr>
        <w:t>D or E) will result in revocation of the EC Type Certificate.</w:t>
      </w:r>
    </w:p>
    <w:p w:rsidR="005B6405" w:rsidRPr="002C73FE" w:rsidRDefault="005B6405"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 xml:space="preserve">To use the CE mark only in the way described in Directive </w:t>
      </w:r>
      <w:r w:rsidR="0081267E">
        <w:rPr>
          <w:rFonts w:ascii="Times New Roman" w:hAnsi="Times New Roman" w:cs="Times New Roman"/>
          <w:sz w:val="22"/>
          <w:szCs w:val="22"/>
        </w:rPr>
        <w:t>2014/28/EU</w:t>
      </w:r>
      <w:r w:rsidRPr="002C73FE">
        <w:rPr>
          <w:rFonts w:ascii="Times New Roman" w:hAnsi="Times New Roman" w:cs="Times New Roman"/>
          <w:sz w:val="22"/>
          <w:szCs w:val="22"/>
        </w:rPr>
        <w:t>. In particular, on marketing and publicity documentation you will not represent the mark as your property.  You will immediately discontinue any use of the CE mark that is unacceptable to GB</w:t>
      </w:r>
      <w:r w:rsidR="00637B89">
        <w:rPr>
          <w:rFonts w:ascii="Times New Roman" w:hAnsi="Times New Roman" w:cs="Times New Roman"/>
          <w:sz w:val="22"/>
          <w:szCs w:val="22"/>
        </w:rPr>
        <w:t>-</w:t>
      </w:r>
      <w:r w:rsidRPr="002C73FE">
        <w:rPr>
          <w:rFonts w:ascii="Times New Roman" w:hAnsi="Times New Roman" w:cs="Times New Roman"/>
          <w:sz w:val="22"/>
          <w:szCs w:val="22"/>
        </w:rPr>
        <w:t>ENB.</w:t>
      </w:r>
      <w:r w:rsidR="002C73FE" w:rsidRPr="002C73FE">
        <w:rPr>
          <w:rFonts w:ascii="Times New Roman" w:hAnsi="Times New Roman" w:cs="Times New Roman"/>
          <w:sz w:val="22"/>
          <w:szCs w:val="22"/>
        </w:rPr>
        <w:t xml:space="preserve"> </w:t>
      </w:r>
    </w:p>
    <w:p w:rsidR="002C73FE" w:rsidRPr="002C73FE" w:rsidRDefault="002C73FE"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Copies of certification documents to others shall be reproduced in their entirety.</w:t>
      </w:r>
    </w:p>
    <w:p w:rsidR="001C720B" w:rsidRPr="002C73FE" w:rsidRDefault="001C720B"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 xml:space="preserve">The Certificate holder </w:t>
      </w:r>
      <w:r w:rsidR="001C7096" w:rsidRPr="002C73FE">
        <w:rPr>
          <w:rFonts w:ascii="Times New Roman" w:hAnsi="Times New Roman" w:cs="Times New Roman"/>
          <w:sz w:val="22"/>
          <w:szCs w:val="22"/>
        </w:rPr>
        <w:t xml:space="preserve">should </w:t>
      </w:r>
      <w:r w:rsidRPr="002C73FE">
        <w:rPr>
          <w:rFonts w:ascii="Times New Roman" w:hAnsi="Times New Roman" w:cs="Times New Roman"/>
          <w:sz w:val="22"/>
          <w:szCs w:val="22"/>
        </w:rPr>
        <w:t>Keep a record of all complaints they receive relating to the compliance of the product with CE certification;</w:t>
      </w:r>
    </w:p>
    <w:p w:rsidR="001C720B" w:rsidRPr="002C73FE" w:rsidRDefault="001C720B"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The Certificate holder</w:t>
      </w:r>
      <w:r w:rsidR="001C7096" w:rsidRPr="002C73FE">
        <w:rPr>
          <w:rFonts w:ascii="Times New Roman" w:hAnsi="Times New Roman" w:cs="Times New Roman"/>
          <w:sz w:val="22"/>
          <w:szCs w:val="22"/>
        </w:rPr>
        <w:t xml:space="preserve"> should</w:t>
      </w:r>
      <w:r w:rsidRPr="002C73FE">
        <w:rPr>
          <w:rFonts w:ascii="Times New Roman" w:hAnsi="Times New Roman" w:cs="Times New Roman"/>
          <w:sz w:val="22"/>
          <w:szCs w:val="22"/>
        </w:rPr>
        <w:t xml:space="preserve"> </w:t>
      </w:r>
      <w:r w:rsidR="001C7096" w:rsidRPr="002C73FE">
        <w:rPr>
          <w:rFonts w:ascii="Times New Roman" w:hAnsi="Times New Roman" w:cs="Times New Roman"/>
          <w:sz w:val="22"/>
          <w:szCs w:val="22"/>
        </w:rPr>
        <w:t>make</w:t>
      </w:r>
      <w:r w:rsidRPr="002C73FE">
        <w:rPr>
          <w:rFonts w:ascii="Times New Roman" w:hAnsi="Times New Roman" w:cs="Times New Roman"/>
          <w:sz w:val="22"/>
          <w:szCs w:val="22"/>
        </w:rPr>
        <w:t xml:space="preserve"> records</w:t>
      </w:r>
      <w:r w:rsidR="001C7096" w:rsidRPr="002C73FE">
        <w:rPr>
          <w:rFonts w:ascii="Times New Roman" w:hAnsi="Times New Roman" w:cs="Times New Roman"/>
          <w:sz w:val="22"/>
          <w:szCs w:val="22"/>
        </w:rPr>
        <w:t xml:space="preserve"> of complaints</w:t>
      </w:r>
      <w:r w:rsidRPr="002C73FE">
        <w:rPr>
          <w:rFonts w:ascii="Times New Roman" w:hAnsi="Times New Roman" w:cs="Times New Roman"/>
          <w:sz w:val="22"/>
          <w:szCs w:val="22"/>
        </w:rPr>
        <w:t xml:space="preserve"> available to GB</w:t>
      </w:r>
      <w:r w:rsidR="00637B89">
        <w:rPr>
          <w:rFonts w:ascii="Times New Roman" w:hAnsi="Times New Roman" w:cs="Times New Roman"/>
          <w:sz w:val="22"/>
          <w:szCs w:val="22"/>
        </w:rPr>
        <w:t>-</w:t>
      </w:r>
      <w:r w:rsidRPr="002C73FE">
        <w:rPr>
          <w:rFonts w:ascii="Times New Roman" w:hAnsi="Times New Roman" w:cs="Times New Roman"/>
          <w:sz w:val="22"/>
          <w:szCs w:val="22"/>
        </w:rPr>
        <w:t>ENB on request;</w:t>
      </w:r>
    </w:p>
    <w:p w:rsidR="001C720B" w:rsidRPr="002C73FE" w:rsidRDefault="001C720B"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 xml:space="preserve">The Certificate holder </w:t>
      </w:r>
      <w:r w:rsidR="001C7096" w:rsidRPr="002C73FE">
        <w:rPr>
          <w:rFonts w:ascii="Times New Roman" w:hAnsi="Times New Roman" w:cs="Times New Roman"/>
          <w:sz w:val="22"/>
          <w:szCs w:val="22"/>
        </w:rPr>
        <w:t>should t</w:t>
      </w:r>
      <w:r w:rsidRPr="002C73FE">
        <w:rPr>
          <w:rFonts w:ascii="Times New Roman" w:hAnsi="Times New Roman" w:cs="Times New Roman"/>
          <w:sz w:val="22"/>
          <w:szCs w:val="22"/>
        </w:rPr>
        <w:t>ake appropriate measures in response to complaints on certified products;</w:t>
      </w:r>
    </w:p>
    <w:p w:rsidR="001C720B" w:rsidRPr="002C73FE" w:rsidRDefault="001C720B"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The Certificate holder</w:t>
      </w:r>
      <w:r w:rsidR="001C7096" w:rsidRPr="002C73FE">
        <w:rPr>
          <w:rFonts w:ascii="Times New Roman" w:hAnsi="Times New Roman" w:cs="Times New Roman"/>
          <w:sz w:val="22"/>
          <w:szCs w:val="22"/>
        </w:rPr>
        <w:t xml:space="preserve"> should</w:t>
      </w:r>
      <w:r w:rsidRPr="002C73FE">
        <w:rPr>
          <w:rFonts w:ascii="Times New Roman" w:hAnsi="Times New Roman" w:cs="Times New Roman"/>
          <w:sz w:val="22"/>
          <w:szCs w:val="22"/>
        </w:rPr>
        <w:t xml:space="preserve"> </w:t>
      </w:r>
      <w:r w:rsidR="001C7096" w:rsidRPr="002C73FE">
        <w:rPr>
          <w:rFonts w:ascii="Times New Roman" w:hAnsi="Times New Roman" w:cs="Times New Roman"/>
          <w:sz w:val="22"/>
          <w:szCs w:val="22"/>
        </w:rPr>
        <w:t>d</w:t>
      </w:r>
      <w:r w:rsidRPr="002C73FE">
        <w:rPr>
          <w:rFonts w:ascii="Times New Roman" w:hAnsi="Times New Roman" w:cs="Times New Roman"/>
          <w:sz w:val="22"/>
          <w:szCs w:val="22"/>
        </w:rPr>
        <w:t>ocument the actions taken to address the complaint.</w:t>
      </w:r>
    </w:p>
    <w:p w:rsidR="008008E4" w:rsidRPr="002C73FE" w:rsidRDefault="00CF5FAE" w:rsidP="002C73FE">
      <w:pPr>
        <w:pStyle w:val="BodyText"/>
        <w:numPr>
          <w:ilvl w:val="0"/>
          <w:numId w:val="47"/>
        </w:numPr>
        <w:spacing w:after="120"/>
        <w:ind w:left="714" w:hanging="357"/>
        <w:jc w:val="both"/>
        <w:rPr>
          <w:rFonts w:ascii="Times New Roman" w:hAnsi="Times New Roman" w:cs="Times New Roman"/>
          <w:sz w:val="22"/>
          <w:szCs w:val="22"/>
        </w:rPr>
      </w:pPr>
      <w:r w:rsidRPr="002C73FE">
        <w:rPr>
          <w:rFonts w:ascii="Times New Roman" w:hAnsi="Times New Roman" w:cs="Times New Roman"/>
          <w:sz w:val="22"/>
          <w:szCs w:val="22"/>
        </w:rPr>
        <w:t xml:space="preserve">Within 14 </w:t>
      </w:r>
      <w:r w:rsidR="008008E4" w:rsidRPr="002C73FE">
        <w:rPr>
          <w:rFonts w:ascii="Times New Roman" w:hAnsi="Times New Roman" w:cs="Times New Roman"/>
          <w:sz w:val="22"/>
          <w:szCs w:val="22"/>
        </w:rPr>
        <w:t>days</w:t>
      </w:r>
      <w:r w:rsidRPr="002C73FE">
        <w:rPr>
          <w:rFonts w:ascii="Times New Roman" w:hAnsi="Times New Roman" w:cs="Times New Roman"/>
          <w:sz w:val="22"/>
          <w:szCs w:val="22"/>
        </w:rPr>
        <w:t xml:space="preserve"> of receipt of </w:t>
      </w:r>
      <w:r w:rsidR="005B6405" w:rsidRPr="002C73FE">
        <w:rPr>
          <w:rFonts w:ascii="Times New Roman" w:hAnsi="Times New Roman" w:cs="Times New Roman"/>
          <w:sz w:val="22"/>
          <w:szCs w:val="22"/>
        </w:rPr>
        <w:t>a</w:t>
      </w:r>
      <w:r w:rsidRPr="002C73FE">
        <w:rPr>
          <w:rFonts w:ascii="Times New Roman" w:hAnsi="Times New Roman" w:cs="Times New Roman"/>
          <w:sz w:val="22"/>
          <w:szCs w:val="22"/>
        </w:rPr>
        <w:t xml:space="preserve"> notification</w:t>
      </w:r>
      <w:r w:rsidR="008008E4" w:rsidRPr="002C73FE">
        <w:rPr>
          <w:rFonts w:ascii="Times New Roman" w:hAnsi="Times New Roman" w:cs="Times New Roman"/>
          <w:sz w:val="22"/>
          <w:szCs w:val="22"/>
        </w:rPr>
        <w:t xml:space="preserve"> to withdraw certification the applicant must:</w:t>
      </w:r>
    </w:p>
    <w:p w:rsidR="008008E4" w:rsidRPr="002C73FE" w:rsidRDefault="008008E4" w:rsidP="002C73FE">
      <w:pPr>
        <w:pStyle w:val="BodyText"/>
        <w:numPr>
          <w:ilvl w:val="1"/>
          <w:numId w:val="47"/>
        </w:numPr>
        <w:spacing w:after="120"/>
        <w:jc w:val="both"/>
        <w:rPr>
          <w:rFonts w:ascii="Times New Roman" w:hAnsi="Times New Roman" w:cs="Times New Roman"/>
          <w:sz w:val="22"/>
          <w:szCs w:val="22"/>
        </w:rPr>
      </w:pPr>
      <w:r w:rsidRPr="002C73FE">
        <w:rPr>
          <w:rFonts w:ascii="Times New Roman" w:hAnsi="Times New Roman" w:cs="Times New Roman"/>
          <w:sz w:val="22"/>
          <w:szCs w:val="22"/>
        </w:rPr>
        <w:lastRenderedPageBreak/>
        <w:t>Stop all references to the certificate;</w:t>
      </w:r>
    </w:p>
    <w:p w:rsidR="008008E4" w:rsidRPr="002C73FE" w:rsidRDefault="008008E4" w:rsidP="002C73FE">
      <w:pPr>
        <w:pStyle w:val="BodyText"/>
        <w:numPr>
          <w:ilvl w:val="1"/>
          <w:numId w:val="47"/>
        </w:numPr>
        <w:spacing w:after="120"/>
        <w:jc w:val="both"/>
        <w:rPr>
          <w:rFonts w:ascii="Times New Roman" w:hAnsi="Times New Roman" w:cs="Times New Roman"/>
          <w:sz w:val="22"/>
          <w:szCs w:val="22"/>
        </w:rPr>
      </w:pPr>
      <w:r w:rsidRPr="002C73FE">
        <w:rPr>
          <w:rFonts w:ascii="Times New Roman" w:hAnsi="Times New Roman" w:cs="Times New Roman"/>
          <w:sz w:val="22"/>
          <w:szCs w:val="22"/>
        </w:rPr>
        <w:t>Stop the use of documents in paper or electronic format, which display the CE certification logo;</w:t>
      </w:r>
    </w:p>
    <w:p w:rsidR="008008E4" w:rsidRPr="002C73FE" w:rsidRDefault="008008E4" w:rsidP="002C73FE">
      <w:pPr>
        <w:pStyle w:val="BodyText"/>
        <w:numPr>
          <w:ilvl w:val="1"/>
          <w:numId w:val="47"/>
        </w:numPr>
        <w:spacing w:after="120"/>
        <w:jc w:val="both"/>
        <w:rPr>
          <w:rFonts w:ascii="Times New Roman" w:hAnsi="Times New Roman" w:cs="Times New Roman"/>
          <w:sz w:val="22"/>
          <w:szCs w:val="22"/>
        </w:rPr>
      </w:pPr>
      <w:r w:rsidRPr="002C73FE">
        <w:rPr>
          <w:rFonts w:ascii="Times New Roman" w:hAnsi="Times New Roman" w:cs="Times New Roman"/>
          <w:sz w:val="22"/>
          <w:szCs w:val="22"/>
        </w:rPr>
        <w:t>Refrain from making statements that are liable to be misleading with regard to their situation regarding certification;</w:t>
      </w:r>
    </w:p>
    <w:p w:rsidR="008008E4" w:rsidRPr="002C73FE" w:rsidRDefault="008008E4" w:rsidP="002C73FE">
      <w:pPr>
        <w:pStyle w:val="BodyText"/>
        <w:numPr>
          <w:ilvl w:val="1"/>
          <w:numId w:val="47"/>
        </w:numPr>
        <w:spacing w:after="120"/>
        <w:jc w:val="both"/>
        <w:rPr>
          <w:rFonts w:ascii="Times New Roman" w:hAnsi="Times New Roman" w:cs="Times New Roman"/>
          <w:sz w:val="22"/>
          <w:szCs w:val="22"/>
        </w:rPr>
      </w:pPr>
      <w:r w:rsidRPr="002C73FE">
        <w:rPr>
          <w:rFonts w:ascii="Times New Roman" w:hAnsi="Times New Roman" w:cs="Times New Roman"/>
          <w:sz w:val="22"/>
          <w:szCs w:val="22"/>
        </w:rPr>
        <w:t>Stop the use of the certification mark on manufactured products;</w:t>
      </w:r>
    </w:p>
    <w:p w:rsidR="009A13F2" w:rsidRPr="00836B90" w:rsidRDefault="008008E4" w:rsidP="005B6405">
      <w:pPr>
        <w:pStyle w:val="ListParagraph"/>
        <w:numPr>
          <w:ilvl w:val="1"/>
          <w:numId w:val="47"/>
        </w:numPr>
        <w:spacing w:after="120" w:line="240" w:lineRule="auto"/>
        <w:jc w:val="both"/>
        <w:rPr>
          <w:rFonts w:ascii="Times New Roman" w:hAnsi="Times New Roman" w:cs="Times New Roman"/>
        </w:rPr>
      </w:pPr>
      <w:r w:rsidRPr="00836B90">
        <w:rPr>
          <w:rFonts w:ascii="Times New Roman" w:hAnsi="Times New Roman" w:cs="Times New Roman"/>
        </w:rPr>
        <w:t>Remove the product(s) from the European market.</w:t>
      </w:r>
    </w:p>
    <w:p w:rsidR="0073263D" w:rsidRDefault="0073263D" w:rsidP="00D74AC1">
      <w:pPr>
        <w:keepNext/>
        <w:jc w:val="center"/>
        <w:rPr>
          <w:rFonts w:ascii="Times New Roman" w:hAnsi="Times New Roman" w:cs="Times New Roman"/>
          <w:b/>
          <w:color w:val="4BACC6" w:themeColor="accent5"/>
          <w:sz w:val="28"/>
          <w:szCs w:val="28"/>
        </w:rPr>
      </w:pPr>
    </w:p>
    <w:p w:rsidR="0073263D" w:rsidRDefault="0073263D" w:rsidP="0073263D">
      <w:r>
        <w:br w:type="page"/>
      </w:r>
    </w:p>
    <w:p w:rsidR="0073263D" w:rsidRPr="00A4602E" w:rsidRDefault="0073263D" w:rsidP="0073263D">
      <w:pPr>
        <w:keepNext/>
        <w:spacing w:after="120" w:line="240" w:lineRule="auto"/>
        <w:jc w:val="center"/>
        <w:rPr>
          <w:rFonts w:ascii="Times New Roman" w:hAnsi="Times New Roman" w:cs="Times New Roman"/>
          <w:b/>
          <w:color w:val="4BACC6" w:themeColor="accent5"/>
          <w:sz w:val="28"/>
          <w:szCs w:val="28"/>
        </w:rPr>
      </w:pPr>
      <w:r w:rsidRPr="00A4602E">
        <w:rPr>
          <w:rFonts w:ascii="Times New Roman" w:hAnsi="Times New Roman" w:cs="Times New Roman"/>
          <w:b/>
          <w:color w:val="4BACC6" w:themeColor="accent5"/>
          <w:sz w:val="28"/>
          <w:szCs w:val="28"/>
        </w:rPr>
        <w:lastRenderedPageBreak/>
        <w:t xml:space="preserve">Annex </w:t>
      </w:r>
      <w:r w:rsidR="00FA67FB">
        <w:rPr>
          <w:rFonts w:ascii="Times New Roman" w:hAnsi="Times New Roman" w:cs="Times New Roman"/>
          <w:b/>
          <w:color w:val="4BACC6" w:themeColor="accent5"/>
          <w:sz w:val="28"/>
          <w:szCs w:val="28"/>
        </w:rPr>
        <w:t>B</w:t>
      </w:r>
    </w:p>
    <w:p w:rsidR="0073263D" w:rsidRPr="00A4602E" w:rsidRDefault="0073263D" w:rsidP="0073263D">
      <w:pPr>
        <w:keepNext/>
        <w:spacing w:after="120" w:line="240" w:lineRule="auto"/>
        <w:jc w:val="center"/>
        <w:rPr>
          <w:rFonts w:ascii="Times New Roman" w:hAnsi="Times New Roman" w:cs="Times New Roman"/>
          <w:b/>
          <w:color w:val="4BACC6" w:themeColor="accent5"/>
          <w:sz w:val="28"/>
          <w:szCs w:val="28"/>
        </w:rPr>
      </w:pPr>
      <w:r w:rsidRPr="00A4602E">
        <w:rPr>
          <w:rFonts w:ascii="Times New Roman" w:hAnsi="Times New Roman" w:cs="Times New Roman"/>
          <w:b/>
          <w:color w:val="4BACC6" w:themeColor="accent5"/>
          <w:sz w:val="28"/>
          <w:szCs w:val="28"/>
        </w:rPr>
        <w:t>GB</w:t>
      </w:r>
      <w:r w:rsidR="00765A94" w:rsidRPr="00A4602E">
        <w:rPr>
          <w:rFonts w:ascii="Times New Roman" w:hAnsi="Times New Roman" w:cs="Times New Roman"/>
          <w:b/>
          <w:color w:val="4BACC6" w:themeColor="accent5"/>
          <w:sz w:val="28"/>
          <w:szCs w:val="28"/>
        </w:rPr>
        <w:t>-</w:t>
      </w:r>
      <w:r w:rsidRPr="00A4602E">
        <w:rPr>
          <w:rFonts w:ascii="Times New Roman" w:hAnsi="Times New Roman" w:cs="Times New Roman"/>
          <w:b/>
          <w:color w:val="4BACC6" w:themeColor="accent5"/>
          <w:sz w:val="28"/>
          <w:szCs w:val="28"/>
        </w:rPr>
        <w:t>ENB Management Board – Terms of Reference</w:t>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To oversee the formulation and the implementation of policies relating to the operation of the GB</w:t>
      </w:r>
      <w:r w:rsidR="00637B89">
        <w:rPr>
          <w:rFonts w:ascii="Times New Roman" w:hAnsi="Times New Roman" w:cs="Times New Roman"/>
        </w:rPr>
        <w:t>-</w:t>
      </w:r>
      <w:r w:rsidRPr="00A4602E">
        <w:rPr>
          <w:rFonts w:ascii="Times New Roman" w:hAnsi="Times New Roman" w:cs="Times New Roman"/>
        </w:rPr>
        <w:t xml:space="preserve">ENB so as to improve efficiency, and safeguard its independence and impartiality. </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To supervise the finances of the GB</w:t>
      </w:r>
      <w:r w:rsidR="00637B89">
        <w:rPr>
          <w:rFonts w:ascii="Times New Roman" w:hAnsi="Times New Roman" w:cs="Times New Roman"/>
        </w:rPr>
        <w:t>-</w:t>
      </w:r>
      <w:r w:rsidRPr="00A4602E">
        <w:rPr>
          <w:rFonts w:ascii="Times New Roman" w:hAnsi="Times New Roman" w:cs="Times New Roman"/>
        </w:rPr>
        <w:t>ENB and the pricing of the services offered by the GB</w:t>
      </w:r>
      <w:r w:rsidR="00637B89">
        <w:rPr>
          <w:rFonts w:ascii="Times New Roman" w:hAnsi="Times New Roman" w:cs="Times New Roman"/>
        </w:rPr>
        <w:t>-</w:t>
      </w:r>
      <w:r w:rsidR="00584648" w:rsidRPr="00A4602E">
        <w:rPr>
          <w:rFonts w:ascii="Times New Roman" w:hAnsi="Times New Roman" w:cs="Times New Roman"/>
        </w:rPr>
        <w:t xml:space="preserve"> </w:t>
      </w:r>
      <w:r w:rsidRPr="00A4602E">
        <w:rPr>
          <w:rFonts w:ascii="Times New Roman" w:hAnsi="Times New Roman" w:cs="Times New Roman"/>
        </w:rPr>
        <w:t>ENB.</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 xml:space="preserve">To ensure that contractual arrangements are regularly reviewed, and amended as appropriate. </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To review the number of EC Type certificates valid, newly issued or withdrawn and future levels of demand for certification, in order to arrange adequate resource to maintain an acceptable service. To review the procedures for handling the work of the GB</w:t>
      </w:r>
      <w:r w:rsidR="00637B89">
        <w:rPr>
          <w:rFonts w:ascii="Times New Roman" w:hAnsi="Times New Roman" w:cs="Times New Roman"/>
        </w:rPr>
        <w:t>-</w:t>
      </w:r>
      <w:r w:rsidRPr="00A4602E">
        <w:rPr>
          <w:rFonts w:ascii="Times New Roman" w:hAnsi="Times New Roman" w:cs="Times New Roman"/>
        </w:rPr>
        <w:t>ENB, consider feedback from the Impartiality Group and make decisions on certificates in order to seek improvements from the GB</w:t>
      </w:r>
      <w:r w:rsidR="00637B89">
        <w:rPr>
          <w:rFonts w:ascii="Times New Roman" w:hAnsi="Times New Roman" w:cs="Times New Roman"/>
        </w:rPr>
        <w:t>-</w:t>
      </w:r>
      <w:r w:rsidRPr="00A4602E">
        <w:rPr>
          <w:rFonts w:ascii="Times New Roman" w:hAnsi="Times New Roman" w:cs="Times New Roman"/>
        </w:rPr>
        <w:t xml:space="preserve">ENB and from applicants so as to achieve impartiality and an acceptable </w:t>
      </w:r>
      <w:r w:rsidR="00823823" w:rsidRPr="00A4602E">
        <w:rPr>
          <w:rFonts w:ascii="Times New Roman" w:hAnsi="Times New Roman" w:cs="Times New Roman"/>
        </w:rPr>
        <w:t>delivery time for certificates.</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To consider recommendations and agree improvement actions from the annual reviews of the GB</w:t>
      </w:r>
      <w:r w:rsidR="00637B89">
        <w:rPr>
          <w:rFonts w:ascii="Times New Roman" w:hAnsi="Times New Roman" w:cs="Times New Roman"/>
        </w:rPr>
        <w:t>-ENB</w:t>
      </w:r>
      <w:r w:rsidRPr="00A4602E">
        <w:rPr>
          <w:rFonts w:ascii="Times New Roman" w:hAnsi="Times New Roman" w:cs="Times New Roman"/>
        </w:rPr>
        <w:t xml:space="preserve"> QMS (internal and 3</w:t>
      </w:r>
      <w:r w:rsidRPr="00A4602E">
        <w:rPr>
          <w:rFonts w:ascii="Times New Roman" w:hAnsi="Times New Roman" w:cs="Times New Roman"/>
          <w:vertAlign w:val="superscript"/>
        </w:rPr>
        <w:t>rd</w:t>
      </w:r>
      <w:r w:rsidRPr="00A4602E">
        <w:rPr>
          <w:rFonts w:ascii="Times New Roman" w:hAnsi="Times New Roman" w:cs="Times New Roman"/>
        </w:rPr>
        <w:t xml:space="preserve"> party).</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To delegate authority to committees/personnel to undertake defined activities, as required.</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 xml:space="preserve">To set up appeals committees as required, to receive reports of these committees and to take the appropriate actions. </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Review the competencies of GB</w:t>
      </w:r>
      <w:r w:rsidR="00637B89">
        <w:rPr>
          <w:rFonts w:ascii="Times New Roman" w:hAnsi="Times New Roman" w:cs="Times New Roman"/>
        </w:rPr>
        <w:t>-</w:t>
      </w:r>
      <w:r w:rsidRPr="00A4602E">
        <w:rPr>
          <w:rFonts w:ascii="Times New Roman" w:hAnsi="Times New Roman" w:cs="Times New Roman"/>
        </w:rPr>
        <w:t>ENB personnel to ensure these correspond with the requirements of the business.</w:t>
      </w:r>
      <w:r w:rsidR="007A3F49" w:rsidRPr="00A4602E">
        <w:rPr>
          <w:rFonts w:ascii="Times New Roman" w:hAnsi="Times New Roman" w:cs="Times New Roman"/>
        </w:rPr>
        <w:br/>
      </w:r>
    </w:p>
    <w:p w:rsidR="002203DA" w:rsidRPr="00A4602E" w:rsidRDefault="002203DA" w:rsidP="00A4602E">
      <w:pPr>
        <w:pStyle w:val="ListParagraph"/>
        <w:numPr>
          <w:ilvl w:val="0"/>
          <w:numId w:val="60"/>
        </w:numPr>
        <w:rPr>
          <w:rFonts w:ascii="Times New Roman" w:hAnsi="Times New Roman"/>
        </w:rPr>
      </w:pPr>
      <w:r w:rsidRPr="00A4602E">
        <w:rPr>
          <w:rFonts w:ascii="Times New Roman" w:hAnsi="Times New Roman" w:cs="Times New Roman"/>
        </w:rPr>
        <w:t>To approve interested parties to attend the GB</w:t>
      </w:r>
      <w:r w:rsidR="00637B89">
        <w:rPr>
          <w:rFonts w:ascii="Times New Roman" w:hAnsi="Times New Roman" w:cs="Times New Roman"/>
        </w:rPr>
        <w:t>-</w:t>
      </w:r>
      <w:r w:rsidRPr="00A4602E">
        <w:rPr>
          <w:rFonts w:ascii="Times New Roman" w:hAnsi="Times New Roman" w:cs="Times New Roman"/>
        </w:rPr>
        <w:t xml:space="preserve">ENB Impartiality Group, in conjunction with the Certification Authority. </w:t>
      </w:r>
    </w:p>
    <w:p w:rsidR="00280F9F" w:rsidRPr="00E618BF" w:rsidRDefault="00280F9F" w:rsidP="002203DA">
      <w:pPr>
        <w:keepNext/>
        <w:rPr>
          <w:rFonts w:ascii="Times New Roman" w:hAnsi="Times New Roman" w:cs="Times New Roman"/>
          <w:b/>
          <w:color w:val="4BACC6" w:themeColor="accent5"/>
          <w:sz w:val="28"/>
          <w:szCs w:val="28"/>
        </w:rPr>
      </w:pPr>
    </w:p>
    <w:p w:rsidR="0073263D" w:rsidRDefault="0073263D" w:rsidP="00D74AC1">
      <w:pPr>
        <w:keepNext/>
        <w:jc w:val="center"/>
        <w:rPr>
          <w:rFonts w:ascii="Times New Roman" w:hAnsi="Times New Roman" w:cs="Times New Roman"/>
          <w:b/>
          <w:color w:val="4BACC6" w:themeColor="accent5"/>
          <w:sz w:val="28"/>
          <w:szCs w:val="28"/>
        </w:rPr>
      </w:pPr>
    </w:p>
    <w:p w:rsidR="0073263D" w:rsidRDefault="0073263D" w:rsidP="00D74AC1">
      <w:pPr>
        <w:keepNext/>
        <w:jc w:val="center"/>
        <w:rPr>
          <w:rFonts w:ascii="Times New Roman" w:hAnsi="Times New Roman" w:cs="Times New Roman"/>
          <w:b/>
          <w:color w:val="4BACC6" w:themeColor="accent5"/>
          <w:sz w:val="28"/>
          <w:szCs w:val="28"/>
        </w:rPr>
      </w:pPr>
    </w:p>
    <w:p w:rsidR="0073263D" w:rsidRDefault="0073263D" w:rsidP="00D74AC1">
      <w:pPr>
        <w:keepNext/>
        <w:jc w:val="center"/>
        <w:rPr>
          <w:rFonts w:ascii="Times New Roman" w:hAnsi="Times New Roman" w:cs="Times New Roman"/>
          <w:b/>
          <w:color w:val="4BACC6" w:themeColor="accent5"/>
          <w:sz w:val="28"/>
          <w:szCs w:val="28"/>
        </w:rPr>
      </w:pPr>
    </w:p>
    <w:p w:rsidR="0073263D" w:rsidRDefault="0073263D">
      <w:pPr>
        <w:rPr>
          <w:rFonts w:ascii="Times New Roman" w:hAnsi="Times New Roman" w:cs="Times New Roman"/>
          <w:b/>
          <w:color w:val="4BACC6" w:themeColor="accent5"/>
          <w:sz w:val="28"/>
          <w:szCs w:val="28"/>
        </w:rPr>
      </w:pPr>
      <w:r>
        <w:rPr>
          <w:rFonts w:ascii="Times New Roman" w:hAnsi="Times New Roman" w:cs="Times New Roman"/>
          <w:b/>
          <w:color w:val="4BACC6" w:themeColor="accent5"/>
          <w:sz w:val="28"/>
          <w:szCs w:val="28"/>
        </w:rPr>
        <w:br w:type="page"/>
      </w:r>
    </w:p>
    <w:p w:rsidR="0073263D" w:rsidRPr="00A4602E" w:rsidRDefault="0073263D" w:rsidP="0073263D">
      <w:pPr>
        <w:keepNext/>
        <w:spacing w:after="120" w:line="240" w:lineRule="auto"/>
        <w:jc w:val="center"/>
        <w:rPr>
          <w:rFonts w:ascii="Times New Roman" w:hAnsi="Times New Roman" w:cs="Times New Roman"/>
          <w:b/>
          <w:color w:val="4BACC6" w:themeColor="accent5"/>
          <w:sz w:val="28"/>
          <w:szCs w:val="28"/>
        </w:rPr>
      </w:pPr>
      <w:r w:rsidRPr="00A4602E">
        <w:rPr>
          <w:rFonts w:ascii="Times New Roman" w:hAnsi="Times New Roman" w:cs="Times New Roman"/>
          <w:b/>
          <w:color w:val="4BACC6" w:themeColor="accent5"/>
          <w:sz w:val="28"/>
          <w:szCs w:val="28"/>
        </w:rPr>
        <w:lastRenderedPageBreak/>
        <w:t xml:space="preserve">Annex </w:t>
      </w:r>
      <w:r w:rsidR="00FA67FB">
        <w:rPr>
          <w:rFonts w:ascii="Times New Roman" w:hAnsi="Times New Roman" w:cs="Times New Roman"/>
          <w:b/>
          <w:color w:val="4BACC6" w:themeColor="accent5"/>
          <w:sz w:val="28"/>
          <w:szCs w:val="28"/>
        </w:rPr>
        <w:t>C</w:t>
      </w:r>
    </w:p>
    <w:p w:rsidR="00EE4BB3" w:rsidRPr="00EE4BB3" w:rsidRDefault="00EE4BB3" w:rsidP="00EE4BB3">
      <w:pPr>
        <w:keepNext/>
        <w:spacing w:after="120" w:line="240" w:lineRule="auto"/>
        <w:rPr>
          <w:rFonts w:ascii="Times New Roman" w:hAnsi="Times New Roman" w:cs="Times New Roman"/>
          <w:b/>
          <w:color w:val="4BACC6" w:themeColor="accent5"/>
          <w:sz w:val="20"/>
          <w:szCs w:val="20"/>
        </w:rPr>
      </w:pPr>
      <w:r w:rsidRPr="00EE4BB3">
        <w:rPr>
          <w:rFonts w:ascii="Times New Roman" w:hAnsi="Times New Roman" w:cs="Times New Roman"/>
          <w:b/>
          <w:color w:val="4BACC6" w:themeColor="accent5"/>
          <w:sz w:val="20"/>
          <w:szCs w:val="20"/>
        </w:rPr>
        <w:t>Version 2 (16 Aug 2017)</w:t>
      </w:r>
    </w:p>
    <w:p w:rsidR="00EE4BB3" w:rsidRPr="00A4602E" w:rsidRDefault="00EE4BB3" w:rsidP="00EE4BB3">
      <w:pPr>
        <w:keepNext/>
        <w:spacing w:after="120" w:line="240" w:lineRule="auto"/>
        <w:jc w:val="center"/>
        <w:rPr>
          <w:rFonts w:ascii="Times New Roman" w:hAnsi="Times New Roman" w:cs="Times New Roman"/>
          <w:b/>
          <w:color w:val="4BACC6" w:themeColor="accent5"/>
          <w:sz w:val="28"/>
          <w:szCs w:val="28"/>
        </w:rPr>
      </w:pPr>
      <w:r w:rsidRPr="00A4602E">
        <w:rPr>
          <w:rFonts w:ascii="Times New Roman" w:hAnsi="Times New Roman" w:cs="Times New Roman"/>
          <w:b/>
          <w:color w:val="4BACC6" w:themeColor="accent5"/>
          <w:sz w:val="28"/>
          <w:szCs w:val="28"/>
        </w:rPr>
        <w:t>GB</w:t>
      </w:r>
      <w:r w:rsidR="00637B89">
        <w:rPr>
          <w:rFonts w:ascii="Times New Roman" w:hAnsi="Times New Roman" w:cs="Times New Roman"/>
          <w:b/>
          <w:color w:val="4BACC6" w:themeColor="accent5"/>
          <w:sz w:val="28"/>
          <w:szCs w:val="28"/>
        </w:rPr>
        <w:t>-</w:t>
      </w:r>
      <w:r w:rsidRPr="00A4602E">
        <w:rPr>
          <w:rFonts w:ascii="Times New Roman" w:hAnsi="Times New Roman" w:cs="Times New Roman"/>
          <w:b/>
          <w:color w:val="4BACC6" w:themeColor="accent5"/>
          <w:sz w:val="28"/>
          <w:szCs w:val="28"/>
        </w:rPr>
        <w:t>ENB Impartiality Group – Terms of Reference</w:t>
      </w:r>
    </w:p>
    <w:p w:rsidR="00EE4BB3" w:rsidRPr="0077385D" w:rsidRDefault="00EE4BB3" w:rsidP="00EE4BB3">
      <w:pPr>
        <w:pStyle w:val="ListParagraph"/>
        <w:keepNext/>
        <w:numPr>
          <w:ilvl w:val="0"/>
          <w:numId w:val="61"/>
        </w:numPr>
        <w:ind w:left="357" w:hanging="357"/>
        <w:rPr>
          <w:rFonts w:ascii="Times New Roman" w:hAnsi="Times New Roman"/>
          <w:u w:val="single"/>
        </w:rPr>
      </w:pPr>
      <w:r w:rsidRPr="0077385D">
        <w:rPr>
          <w:rFonts w:ascii="Times New Roman" w:hAnsi="Times New Roman"/>
          <w:u w:val="single"/>
        </w:rPr>
        <w:t>Role</w:t>
      </w:r>
    </w:p>
    <w:p w:rsidR="00EE4BB3" w:rsidRPr="00021F40" w:rsidRDefault="00EE4BB3" w:rsidP="00EE4BB3">
      <w:pPr>
        <w:rPr>
          <w:rFonts w:ascii="Times New Roman" w:hAnsi="Times New Roman"/>
        </w:rPr>
      </w:pPr>
      <w:r w:rsidRPr="00021F40">
        <w:rPr>
          <w:rFonts w:ascii="Times New Roman" w:hAnsi="Times New Roman"/>
        </w:rPr>
        <w:t>The main purpose of the Impartia</w:t>
      </w:r>
      <w:r w:rsidR="00637B89">
        <w:rPr>
          <w:rFonts w:ascii="Times New Roman" w:hAnsi="Times New Roman"/>
        </w:rPr>
        <w:t>lity Group is to ensure that GB-</w:t>
      </w:r>
      <w:r w:rsidRPr="00021F40">
        <w:rPr>
          <w:rFonts w:ascii="Times New Roman" w:hAnsi="Times New Roman"/>
        </w:rPr>
        <w:t>ENB is free from any undue influence from any interested party by review of</w:t>
      </w:r>
      <w:r w:rsidR="00637B89">
        <w:rPr>
          <w:rFonts w:ascii="Times New Roman" w:hAnsi="Times New Roman"/>
        </w:rPr>
        <w:t xml:space="preserve"> GB-</w:t>
      </w:r>
      <w:r w:rsidRPr="00021F40">
        <w:rPr>
          <w:rFonts w:ascii="Times New Roman" w:hAnsi="Times New Roman"/>
        </w:rPr>
        <w:t xml:space="preserve">ENBs procedures and the outcome of management and audit reports. </w:t>
      </w:r>
    </w:p>
    <w:p w:rsidR="00EE4BB3" w:rsidRPr="0077385D" w:rsidRDefault="00EE4BB3" w:rsidP="00EE4BB3">
      <w:pPr>
        <w:pStyle w:val="ListParagraph"/>
        <w:keepNext/>
        <w:numPr>
          <w:ilvl w:val="0"/>
          <w:numId w:val="61"/>
        </w:numPr>
        <w:ind w:left="357" w:hanging="357"/>
        <w:rPr>
          <w:rFonts w:ascii="Times New Roman" w:hAnsi="Times New Roman"/>
          <w:u w:val="single"/>
        </w:rPr>
      </w:pPr>
      <w:r w:rsidRPr="0077385D">
        <w:rPr>
          <w:rFonts w:ascii="Times New Roman" w:hAnsi="Times New Roman"/>
          <w:u w:val="single"/>
        </w:rPr>
        <w:t>Membership</w:t>
      </w:r>
    </w:p>
    <w:p w:rsidR="00EE4BB3" w:rsidRPr="00021F40" w:rsidRDefault="00637B89" w:rsidP="00EE4BB3">
      <w:pPr>
        <w:rPr>
          <w:rFonts w:ascii="Times New Roman" w:hAnsi="Times New Roman"/>
        </w:rPr>
      </w:pPr>
      <w:r>
        <w:rPr>
          <w:rFonts w:ascii="Times New Roman" w:hAnsi="Times New Roman"/>
        </w:rPr>
        <w:t>Representation on the GB-</w:t>
      </w:r>
      <w:r w:rsidR="00EE4BB3" w:rsidRPr="00021F40">
        <w:rPr>
          <w:rFonts w:ascii="Times New Roman" w:hAnsi="Times New Roman"/>
        </w:rPr>
        <w:t xml:space="preserve">ENB Impartiality Group will be by agreement with the existing membership. Representation should encompass all major sectors of explosive manufacture in the UK with no one sector predominant. </w:t>
      </w:r>
    </w:p>
    <w:p w:rsidR="00EE4BB3" w:rsidRPr="0077385D" w:rsidRDefault="00EE4BB3" w:rsidP="00EE4BB3">
      <w:pPr>
        <w:pStyle w:val="ListParagraph"/>
        <w:keepNext/>
        <w:numPr>
          <w:ilvl w:val="0"/>
          <w:numId w:val="61"/>
        </w:numPr>
        <w:ind w:left="357" w:hanging="357"/>
        <w:rPr>
          <w:rFonts w:ascii="Times New Roman" w:hAnsi="Times New Roman"/>
          <w:u w:val="single"/>
        </w:rPr>
      </w:pPr>
      <w:r w:rsidRPr="0077385D">
        <w:rPr>
          <w:rFonts w:ascii="Times New Roman" w:hAnsi="Times New Roman"/>
          <w:u w:val="single"/>
        </w:rPr>
        <w:t>Voting rights</w:t>
      </w:r>
    </w:p>
    <w:p w:rsidR="00EE4BB3" w:rsidRPr="00021F40" w:rsidRDefault="00EE4BB3" w:rsidP="00EE4BB3">
      <w:pPr>
        <w:rPr>
          <w:rFonts w:ascii="Times New Roman" w:hAnsi="Times New Roman"/>
        </w:rPr>
      </w:pPr>
      <w:r w:rsidRPr="00021F40">
        <w:rPr>
          <w:rFonts w:ascii="Times New Roman" w:hAnsi="Times New Roman"/>
        </w:rPr>
        <w:t>Each represented organisation has one vote.</w:t>
      </w:r>
    </w:p>
    <w:p w:rsidR="00EE4BB3" w:rsidRPr="00021F40" w:rsidRDefault="00EE4BB3" w:rsidP="00EE4BB3">
      <w:pPr>
        <w:pStyle w:val="ListParagraph"/>
        <w:keepNext/>
        <w:numPr>
          <w:ilvl w:val="0"/>
          <w:numId w:val="61"/>
        </w:numPr>
        <w:ind w:left="357" w:hanging="357"/>
        <w:rPr>
          <w:rFonts w:ascii="Times New Roman" w:hAnsi="Times New Roman"/>
          <w:u w:val="single"/>
        </w:rPr>
      </w:pPr>
      <w:r w:rsidRPr="00021F40">
        <w:rPr>
          <w:rFonts w:ascii="Times New Roman" w:hAnsi="Times New Roman"/>
          <w:u w:val="single"/>
        </w:rPr>
        <w:t>Management</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The Chairman is elected by those eligible to vote.</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Members of the Imparti</w:t>
      </w:r>
      <w:r w:rsidR="00637B89">
        <w:rPr>
          <w:rFonts w:ascii="Times New Roman" w:hAnsi="Times New Roman"/>
        </w:rPr>
        <w:t>ality Group recommend to the GB-</w:t>
      </w:r>
      <w:r w:rsidRPr="00021F40">
        <w:rPr>
          <w:rFonts w:ascii="Times New Roman" w:hAnsi="Times New Roman"/>
        </w:rPr>
        <w:t>ENB Management Board relevant interested</w:t>
      </w:r>
      <w:r w:rsidR="00195449">
        <w:rPr>
          <w:rFonts w:ascii="Times New Roman" w:hAnsi="Times New Roman"/>
        </w:rPr>
        <w:t xml:space="preserve"> parties to attend the GB-</w:t>
      </w:r>
      <w:r w:rsidRPr="00021F40">
        <w:rPr>
          <w:rFonts w:ascii="Times New Roman" w:hAnsi="Times New Roman"/>
        </w:rPr>
        <w:t>ENB Impartiality Group.</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Where impartiality/independence issues are not considered to be</w:t>
      </w:r>
      <w:r w:rsidR="00195449">
        <w:rPr>
          <w:rFonts w:ascii="Times New Roman" w:hAnsi="Times New Roman"/>
        </w:rPr>
        <w:t xml:space="preserve"> adequately addressed by the GB-</w:t>
      </w:r>
      <w:r w:rsidRPr="00021F40">
        <w:rPr>
          <w:rFonts w:ascii="Times New Roman" w:hAnsi="Times New Roman"/>
        </w:rPr>
        <w:t>ENB Internal Management Board, the Impartiality Group may take independent action (notification to accreditation body or certification authority).  The Impartiality Group shall ensure that client confidentiality is respected.</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Decisions emerging from documents and issues presented at the Impartiality Group should be made in a cooperative manner by mutual agreement. Voting is not the preferred option and should only be used when an agreement cannot otherwise be reached.</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Minutes are drafted under the responsibility of the Chairman. A first draft should be issued within 6 weeks of the meeting.</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Meetings are held at least annually. At the request of members, additional meetings can be organised.</w:t>
      </w:r>
      <w:r>
        <w:rPr>
          <w:rFonts w:ascii="Times New Roman" w:hAnsi="Times New Roman"/>
        </w:rPr>
        <w:br/>
      </w:r>
    </w:p>
    <w:p w:rsidR="00EE4BB3" w:rsidRPr="0077385D" w:rsidRDefault="00EE4BB3" w:rsidP="00EE4BB3">
      <w:pPr>
        <w:pStyle w:val="ListParagraph"/>
        <w:keepNext/>
        <w:numPr>
          <w:ilvl w:val="0"/>
          <w:numId w:val="61"/>
        </w:numPr>
        <w:ind w:left="357" w:hanging="357"/>
        <w:rPr>
          <w:rFonts w:ascii="Times New Roman" w:hAnsi="Times New Roman"/>
          <w:u w:val="single"/>
        </w:rPr>
      </w:pPr>
      <w:r w:rsidRPr="0077385D">
        <w:rPr>
          <w:rFonts w:ascii="Times New Roman" w:hAnsi="Times New Roman"/>
          <w:u w:val="single"/>
        </w:rPr>
        <w:t>Standing Agenda</w:t>
      </w:r>
    </w:p>
    <w:p w:rsidR="00EE4BB3" w:rsidRPr="00021F40" w:rsidRDefault="00EE4BB3" w:rsidP="00EE4BB3">
      <w:pPr>
        <w:pStyle w:val="ListParagraph"/>
        <w:numPr>
          <w:ilvl w:val="2"/>
          <w:numId w:val="61"/>
        </w:numPr>
        <w:rPr>
          <w:rFonts w:ascii="Times New Roman" w:hAnsi="Times New Roman"/>
        </w:rPr>
      </w:pPr>
      <w:r w:rsidRPr="00021F40">
        <w:rPr>
          <w:rFonts w:ascii="Times New Roman" w:hAnsi="Times New Roman"/>
        </w:rPr>
        <w:t>The agenda should consider, as a minimum the following:</w:t>
      </w:r>
    </w:p>
    <w:p w:rsidR="00EE4BB3" w:rsidRPr="0077385D" w:rsidRDefault="00EE4BB3" w:rsidP="00EE4BB3">
      <w:pPr>
        <w:pStyle w:val="ListParagraph"/>
        <w:numPr>
          <w:ilvl w:val="2"/>
          <w:numId w:val="61"/>
        </w:numPr>
        <w:rPr>
          <w:rFonts w:ascii="Times New Roman" w:hAnsi="Times New Roman"/>
        </w:rPr>
      </w:pPr>
      <w:r w:rsidRPr="0077385D">
        <w:rPr>
          <w:rFonts w:ascii="Times New Roman" w:hAnsi="Times New Roman"/>
        </w:rPr>
        <w:t>A review of the previous Impartiality Group minutes</w:t>
      </w:r>
    </w:p>
    <w:p w:rsidR="00EE4BB3" w:rsidRPr="0077385D" w:rsidRDefault="00EE4BB3" w:rsidP="00EE4BB3">
      <w:pPr>
        <w:pStyle w:val="ListParagraph"/>
        <w:numPr>
          <w:ilvl w:val="2"/>
          <w:numId w:val="61"/>
        </w:numPr>
        <w:rPr>
          <w:rFonts w:ascii="Times New Roman" w:hAnsi="Times New Roman"/>
        </w:rPr>
      </w:pPr>
      <w:r w:rsidRPr="00021F40">
        <w:rPr>
          <w:rFonts w:ascii="Times New Roman" w:hAnsi="Times New Roman"/>
        </w:rPr>
        <w:t>A review of the summary report from the previous Internal Management Board meeting to:</w:t>
      </w:r>
    </w:p>
    <w:p w:rsidR="00EE4BB3" w:rsidRPr="0077385D" w:rsidRDefault="00EE4BB3" w:rsidP="00EE4BB3">
      <w:pPr>
        <w:pStyle w:val="ListParagraph"/>
        <w:numPr>
          <w:ilvl w:val="2"/>
          <w:numId w:val="61"/>
        </w:numPr>
        <w:rPr>
          <w:rFonts w:ascii="Times New Roman" w:hAnsi="Times New Roman"/>
        </w:rPr>
      </w:pPr>
      <w:r w:rsidRPr="00021F40">
        <w:rPr>
          <w:rFonts w:ascii="Times New Roman" w:hAnsi="Times New Roman"/>
        </w:rPr>
        <w:t>Consider the formulation and the implementation of policies rela</w:t>
      </w:r>
      <w:r w:rsidR="00195449">
        <w:rPr>
          <w:rFonts w:ascii="Times New Roman" w:hAnsi="Times New Roman"/>
        </w:rPr>
        <w:t>ting to the operation of the GB-</w:t>
      </w:r>
      <w:r w:rsidRPr="00021F40">
        <w:rPr>
          <w:rFonts w:ascii="Times New Roman" w:hAnsi="Times New Roman"/>
        </w:rPr>
        <w:t xml:space="preserve">ENB. </w:t>
      </w:r>
    </w:p>
    <w:p w:rsidR="00EE4BB3" w:rsidRPr="0077385D" w:rsidRDefault="00EE4BB3" w:rsidP="00EE4BB3">
      <w:pPr>
        <w:pStyle w:val="ListParagraph"/>
        <w:numPr>
          <w:ilvl w:val="2"/>
          <w:numId w:val="61"/>
        </w:numPr>
        <w:rPr>
          <w:rFonts w:ascii="Times New Roman" w:hAnsi="Times New Roman"/>
        </w:rPr>
      </w:pPr>
      <w:r w:rsidRPr="00021F40">
        <w:rPr>
          <w:rFonts w:ascii="Times New Roman" w:hAnsi="Times New Roman"/>
        </w:rPr>
        <w:t xml:space="preserve">Review resolved complaints since the last Internal Management Board meeting consider unresolved complaints and recommend appropriate actions if these have not been resolved using </w:t>
      </w:r>
      <w:r w:rsidR="00195449" w:rsidRPr="009438E9">
        <w:rPr>
          <w:rFonts w:ascii="Times New Roman" w:hAnsi="Times New Roman"/>
        </w:rPr>
        <w:t xml:space="preserve">HSE </w:t>
      </w:r>
      <w:r w:rsidR="009438E9" w:rsidRPr="009438E9">
        <w:rPr>
          <w:rFonts w:ascii="Times New Roman" w:hAnsi="Times New Roman"/>
        </w:rPr>
        <w:t>Buxton</w:t>
      </w:r>
      <w:r w:rsidR="009438E9">
        <w:rPr>
          <w:rFonts w:ascii="Times New Roman" w:hAnsi="Times New Roman"/>
        </w:rPr>
        <w:t xml:space="preserve"> </w:t>
      </w:r>
      <w:r w:rsidR="009438E9" w:rsidRPr="00021F40">
        <w:rPr>
          <w:rFonts w:ascii="Times New Roman" w:hAnsi="Times New Roman"/>
        </w:rPr>
        <w:t>internal</w:t>
      </w:r>
      <w:r w:rsidRPr="00021F40">
        <w:rPr>
          <w:rFonts w:ascii="Times New Roman" w:hAnsi="Times New Roman"/>
        </w:rPr>
        <w:t xml:space="preserve"> procedures.</w:t>
      </w:r>
    </w:p>
    <w:p w:rsidR="00EE4BB3" w:rsidRPr="00A4602E" w:rsidRDefault="00EE4BB3" w:rsidP="00EE4BB3">
      <w:pPr>
        <w:pStyle w:val="ListParagraph"/>
        <w:numPr>
          <w:ilvl w:val="2"/>
          <w:numId w:val="61"/>
        </w:numPr>
        <w:rPr>
          <w:rFonts w:ascii="Times New Roman" w:hAnsi="Times New Roman"/>
        </w:rPr>
      </w:pPr>
      <w:r w:rsidRPr="00021F40">
        <w:rPr>
          <w:rFonts w:ascii="Times New Roman" w:hAnsi="Times New Roman"/>
        </w:rPr>
        <w:t xml:space="preserve">Review </w:t>
      </w:r>
      <w:r w:rsidR="00195449">
        <w:rPr>
          <w:rFonts w:ascii="Times New Roman" w:hAnsi="Times New Roman"/>
        </w:rPr>
        <w:t>GB-</w:t>
      </w:r>
      <w:r w:rsidRPr="00021F40">
        <w:rPr>
          <w:rFonts w:ascii="Times New Roman" w:hAnsi="Times New Roman"/>
        </w:rPr>
        <w:t>ENB staff Impartiality Declarations for instances of ‘conflict of interest’.</w:t>
      </w:r>
    </w:p>
    <w:p w:rsidR="00EE4BB3" w:rsidRPr="00A4602E" w:rsidRDefault="00EE4BB3" w:rsidP="00EE4BB3">
      <w:pPr>
        <w:pStyle w:val="ListParagraph"/>
        <w:numPr>
          <w:ilvl w:val="2"/>
          <w:numId w:val="61"/>
        </w:numPr>
        <w:rPr>
          <w:rFonts w:ascii="Times New Roman" w:hAnsi="Times New Roman"/>
        </w:rPr>
      </w:pPr>
      <w:r w:rsidRPr="00021F40">
        <w:rPr>
          <w:rFonts w:ascii="Times New Roman" w:hAnsi="Times New Roman"/>
        </w:rPr>
        <w:lastRenderedPageBreak/>
        <w:t xml:space="preserve">Review responses from </w:t>
      </w:r>
      <w:r w:rsidR="00195449">
        <w:rPr>
          <w:rFonts w:ascii="Times New Roman" w:hAnsi="Times New Roman"/>
        </w:rPr>
        <w:t>GB-</w:t>
      </w:r>
      <w:r w:rsidRPr="00021F40">
        <w:rPr>
          <w:rFonts w:ascii="Times New Roman" w:hAnsi="Times New Roman"/>
        </w:rPr>
        <w:t>ENB customer feedback requests to demonstrate openness and impartiality.</w:t>
      </w:r>
    </w:p>
    <w:p w:rsidR="00EE4BB3" w:rsidRPr="0090140E" w:rsidRDefault="00EE4BB3" w:rsidP="00EE4BB3">
      <w:pPr>
        <w:pStyle w:val="ListParagraph"/>
        <w:numPr>
          <w:ilvl w:val="2"/>
          <w:numId w:val="61"/>
        </w:numPr>
        <w:rPr>
          <w:rFonts w:ascii="Times New Roman" w:hAnsi="Times New Roman"/>
        </w:rPr>
      </w:pPr>
      <w:r w:rsidRPr="00021F40">
        <w:rPr>
          <w:rFonts w:ascii="Times New Roman" w:hAnsi="Times New Roman"/>
        </w:rPr>
        <w:t>Re</w:t>
      </w:r>
      <w:r w:rsidR="00195449">
        <w:rPr>
          <w:rFonts w:ascii="Times New Roman" w:hAnsi="Times New Roman"/>
        </w:rPr>
        <w:t>view actions from the annual GB-ENB</w:t>
      </w:r>
      <w:r w:rsidRPr="00021F40">
        <w:rPr>
          <w:rFonts w:ascii="Times New Roman" w:hAnsi="Times New Roman"/>
        </w:rPr>
        <w:t xml:space="preserve"> QMS reviews (internal and 3rd party), particularly where these affect independence or impartiality. </w:t>
      </w:r>
    </w:p>
    <w:p w:rsidR="00EE4BB3" w:rsidRPr="006E70A2" w:rsidRDefault="00EE4BB3" w:rsidP="00EE4BB3">
      <w:pPr>
        <w:pStyle w:val="ListParagraph"/>
        <w:keepNext/>
        <w:numPr>
          <w:ilvl w:val="0"/>
          <w:numId w:val="61"/>
        </w:numPr>
        <w:ind w:left="357" w:hanging="357"/>
        <w:rPr>
          <w:rFonts w:ascii="Times New Roman" w:hAnsi="Times New Roman"/>
          <w:u w:val="single"/>
        </w:rPr>
      </w:pPr>
      <w:r w:rsidRPr="006E70A2">
        <w:rPr>
          <w:rFonts w:ascii="Times New Roman" w:hAnsi="Times New Roman"/>
          <w:u w:val="single"/>
        </w:rPr>
        <w:t>Outputs</w:t>
      </w:r>
    </w:p>
    <w:p w:rsidR="00EE4BB3" w:rsidRPr="00021F40" w:rsidRDefault="00EE4BB3" w:rsidP="00EE4BB3">
      <w:pPr>
        <w:rPr>
          <w:rFonts w:ascii="Times New Roman" w:hAnsi="Times New Roman"/>
        </w:rPr>
      </w:pPr>
      <w:proofErr w:type="gramStart"/>
      <w:r w:rsidRPr="00021F40">
        <w:rPr>
          <w:rFonts w:ascii="Times New Roman" w:hAnsi="Times New Roman"/>
        </w:rPr>
        <w:t xml:space="preserve">To produce a record of the activities of the Impartiality Group meeting for submission to the </w:t>
      </w:r>
      <w:r w:rsidR="00195449">
        <w:rPr>
          <w:rFonts w:ascii="Times New Roman" w:hAnsi="Times New Roman"/>
        </w:rPr>
        <w:t>GB-</w:t>
      </w:r>
      <w:r w:rsidRPr="00021F40">
        <w:rPr>
          <w:rFonts w:ascii="Times New Roman" w:hAnsi="Times New Roman"/>
        </w:rPr>
        <w:t>ENB Internal Management Board.</w:t>
      </w:r>
      <w:proofErr w:type="gramEnd"/>
    </w:p>
    <w:p w:rsidR="0073263D" w:rsidRPr="0081267E" w:rsidRDefault="0073263D" w:rsidP="002203DA">
      <w:pPr>
        <w:keepNext/>
        <w:rPr>
          <w:rFonts w:ascii="Times New Roman" w:hAnsi="Times New Roman" w:cs="Times New Roman"/>
          <w:b/>
          <w:color w:val="4BACC6" w:themeColor="accent5"/>
          <w:sz w:val="28"/>
          <w:szCs w:val="28"/>
        </w:rPr>
      </w:pPr>
    </w:p>
    <w:p w:rsidR="0073263D" w:rsidRDefault="0073263D" w:rsidP="00D74AC1">
      <w:pPr>
        <w:keepNext/>
        <w:jc w:val="center"/>
        <w:rPr>
          <w:rFonts w:ascii="Times New Roman" w:hAnsi="Times New Roman" w:cs="Times New Roman"/>
          <w:b/>
          <w:color w:val="4BACC6" w:themeColor="accent5"/>
          <w:sz w:val="28"/>
          <w:szCs w:val="28"/>
        </w:rPr>
      </w:pPr>
    </w:p>
    <w:p w:rsidR="0073263D" w:rsidRDefault="0073263D" w:rsidP="00D74AC1">
      <w:pPr>
        <w:keepNext/>
        <w:jc w:val="center"/>
        <w:rPr>
          <w:rFonts w:ascii="Times New Roman" w:hAnsi="Times New Roman" w:cs="Times New Roman"/>
          <w:b/>
          <w:color w:val="4BACC6" w:themeColor="accent5"/>
          <w:sz w:val="28"/>
          <w:szCs w:val="28"/>
        </w:rPr>
      </w:pPr>
    </w:p>
    <w:p w:rsidR="0073263D" w:rsidRDefault="0073263D" w:rsidP="00D74AC1">
      <w:pPr>
        <w:keepNext/>
        <w:jc w:val="center"/>
        <w:rPr>
          <w:rFonts w:ascii="Times New Roman" w:hAnsi="Times New Roman" w:cs="Times New Roman"/>
          <w:b/>
          <w:color w:val="4BACC6" w:themeColor="accent5"/>
          <w:sz w:val="28"/>
          <w:szCs w:val="28"/>
        </w:rPr>
      </w:pPr>
    </w:p>
    <w:p w:rsidR="00D74AC1" w:rsidRDefault="00D74AC1" w:rsidP="00D74AC1">
      <w:pPr>
        <w:keepNext/>
        <w:jc w:val="center"/>
        <w:rPr>
          <w:rFonts w:ascii="Times New Roman" w:hAnsi="Times New Roman" w:cs="Times New Roman"/>
          <w:b/>
          <w:color w:val="4BACC6" w:themeColor="accent5"/>
          <w:sz w:val="28"/>
          <w:szCs w:val="28"/>
        </w:rPr>
      </w:pPr>
    </w:p>
    <w:p w:rsidR="00FA67FB" w:rsidRDefault="00FA67FB">
      <w:pPr>
        <w:rPr>
          <w:rFonts w:ascii="Times New Roman" w:hAnsi="Times New Roman" w:cs="Times New Roman"/>
          <w:b/>
          <w:color w:val="4BACC6" w:themeColor="accent5"/>
          <w:sz w:val="28"/>
          <w:szCs w:val="28"/>
        </w:rPr>
      </w:pPr>
      <w:r>
        <w:rPr>
          <w:rFonts w:ascii="Times New Roman" w:hAnsi="Times New Roman" w:cs="Times New Roman"/>
          <w:b/>
          <w:color w:val="4BACC6" w:themeColor="accent5"/>
          <w:sz w:val="28"/>
          <w:szCs w:val="28"/>
        </w:rPr>
        <w:br w:type="page"/>
      </w:r>
    </w:p>
    <w:p w:rsidR="00FA67FB" w:rsidRPr="00891FAD" w:rsidRDefault="00FA67FB" w:rsidP="00FA67FB">
      <w:pPr>
        <w:keepNext/>
        <w:spacing w:after="120" w:line="240" w:lineRule="auto"/>
        <w:jc w:val="center"/>
        <w:rPr>
          <w:rFonts w:cstheme="minorHAnsi"/>
          <w:b/>
          <w:color w:val="4BACC6" w:themeColor="accent5"/>
          <w:sz w:val="28"/>
          <w:szCs w:val="28"/>
        </w:rPr>
      </w:pPr>
      <w:r w:rsidRPr="00891FAD">
        <w:rPr>
          <w:rFonts w:cstheme="minorHAnsi"/>
          <w:b/>
          <w:color w:val="4BACC6" w:themeColor="accent5"/>
          <w:sz w:val="28"/>
          <w:szCs w:val="28"/>
        </w:rPr>
        <w:lastRenderedPageBreak/>
        <w:t xml:space="preserve">Annex </w:t>
      </w:r>
      <w:r>
        <w:rPr>
          <w:rFonts w:cstheme="minorHAnsi"/>
          <w:b/>
          <w:color w:val="4BACC6" w:themeColor="accent5"/>
          <w:sz w:val="28"/>
          <w:szCs w:val="28"/>
        </w:rPr>
        <w:t>D</w:t>
      </w:r>
    </w:p>
    <w:p w:rsidR="00FA67FB" w:rsidRDefault="00FA67FB" w:rsidP="00FA67FB">
      <w:pPr>
        <w:keepNext/>
        <w:spacing w:after="120" w:line="240" w:lineRule="auto"/>
        <w:jc w:val="center"/>
        <w:rPr>
          <w:rFonts w:cstheme="minorHAnsi"/>
          <w:b/>
          <w:color w:val="4BACC6" w:themeColor="accent5"/>
          <w:sz w:val="28"/>
          <w:szCs w:val="28"/>
        </w:rPr>
      </w:pPr>
      <w:r w:rsidRPr="00891FAD">
        <w:rPr>
          <w:rFonts w:cstheme="minorHAnsi"/>
          <w:b/>
          <w:color w:val="4BACC6" w:themeColor="accent5"/>
          <w:sz w:val="28"/>
          <w:szCs w:val="28"/>
        </w:rPr>
        <w:t>GB</w:t>
      </w:r>
      <w:r>
        <w:rPr>
          <w:rFonts w:cstheme="minorHAnsi"/>
          <w:b/>
          <w:color w:val="4BACC6" w:themeColor="accent5"/>
          <w:sz w:val="28"/>
          <w:szCs w:val="28"/>
        </w:rPr>
        <w:t>-</w:t>
      </w:r>
      <w:r w:rsidRPr="00891FAD">
        <w:rPr>
          <w:rFonts w:cstheme="minorHAnsi"/>
          <w:b/>
          <w:color w:val="4BACC6" w:themeColor="accent5"/>
          <w:sz w:val="28"/>
          <w:szCs w:val="28"/>
        </w:rPr>
        <w:t>ENB Current Standard Prices</w:t>
      </w:r>
    </w:p>
    <w:p w:rsidR="00FA67FB" w:rsidRPr="008C2016" w:rsidRDefault="00FA67FB" w:rsidP="00FA67FB">
      <w:pPr>
        <w:keepNext/>
        <w:spacing w:after="120" w:line="240" w:lineRule="auto"/>
        <w:jc w:val="both"/>
        <w:rPr>
          <w:rFonts w:ascii="Times New Roman" w:hAnsi="Times New Roman" w:cs="Times New Roman"/>
          <w:sz w:val="24"/>
          <w:szCs w:val="24"/>
        </w:rPr>
      </w:pPr>
      <w:r w:rsidRPr="008C2016">
        <w:rPr>
          <w:rFonts w:ascii="Times New Roman" w:hAnsi="Times New Roman" w:cs="Times New Roman"/>
          <w:sz w:val="24"/>
          <w:szCs w:val="24"/>
        </w:rPr>
        <w:t>The following prices are for use with most explosives applications.  However, they are not applicable for Electronic initiating systems. Due to their complexity the</w:t>
      </w:r>
      <w:r>
        <w:rPr>
          <w:rFonts w:ascii="Times New Roman" w:hAnsi="Times New Roman" w:cs="Times New Roman"/>
          <w:sz w:val="24"/>
          <w:szCs w:val="24"/>
        </w:rPr>
        <w:t xml:space="preserve"> price for the activities detailed in the Table will be </w:t>
      </w:r>
      <w:r w:rsidRPr="008C2016">
        <w:rPr>
          <w:rFonts w:ascii="Times New Roman" w:hAnsi="Times New Roman" w:cs="Times New Roman"/>
          <w:sz w:val="24"/>
          <w:szCs w:val="24"/>
        </w:rPr>
        <w:t>considered on an individual basis.</w:t>
      </w:r>
    </w:p>
    <w:p w:rsidR="00FA67FB" w:rsidRDefault="00FA67FB" w:rsidP="00FA67FB">
      <w:pPr>
        <w:keepNext/>
        <w:spacing w:after="120" w:line="240" w:lineRule="auto"/>
        <w:jc w:val="center"/>
        <w:rPr>
          <w:rFonts w:cstheme="minorHAnsi"/>
          <w:b/>
          <w:color w:val="4BACC6" w:themeColor="accent5"/>
          <w:sz w:val="28"/>
          <w:szCs w:val="28"/>
        </w:rPr>
      </w:pPr>
    </w:p>
    <w:tbl>
      <w:tblPr>
        <w:tblStyle w:val="TableGrid"/>
        <w:tblW w:w="0" w:type="auto"/>
        <w:tblLook w:val="04A0" w:firstRow="1" w:lastRow="0" w:firstColumn="1" w:lastColumn="0" w:noHBand="0" w:noVBand="1"/>
      </w:tblPr>
      <w:tblGrid>
        <w:gridCol w:w="843"/>
        <w:gridCol w:w="516"/>
        <w:gridCol w:w="3324"/>
        <w:gridCol w:w="4559"/>
      </w:tblGrid>
      <w:tr w:rsidR="00FA67FB" w:rsidRPr="007421D2" w:rsidTr="00543BB9">
        <w:tc>
          <w:tcPr>
            <w:tcW w:w="4683" w:type="dxa"/>
            <w:gridSpan w:val="3"/>
          </w:tcPr>
          <w:p w:rsidR="00FA67FB" w:rsidRPr="007421D2" w:rsidRDefault="00FA67FB" w:rsidP="00543BB9">
            <w:pPr>
              <w:keepNext/>
              <w:spacing w:after="120"/>
              <w:jc w:val="center"/>
              <w:rPr>
                <w:rFonts w:ascii="Times New Roman" w:hAnsi="Times New Roman" w:cs="Times New Roman"/>
                <w:b/>
                <w:sz w:val="24"/>
                <w:szCs w:val="24"/>
              </w:rPr>
            </w:pPr>
            <w:r w:rsidRPr="007421D2">
              <w:rPr>
                <w:rFonts w:ascii="Times New Roman" w:hAnsi="Times New Roman" w:cs="Times New Roman"/>
                <w:b/>
                <w:sz w:val="24"/>
                <w:szCs w:val="24"/>
              </w:rPr>
              <w:t>Item</w:t>
            </w:r>
          </w:p>
        </w:tc>
        <w:tc>
          <w:tcPr>
            <w:tcW w:w="4559" w:type="dxa"/>
          </w:tcPr>
          <w:p w:rsidR="00FA67FB" w:rsidRPr="007421D2" w:rsidRDefault="00FA67FB" w:rsidP="00543BB9">
            <w:pPr>
              <w:keepNext/>
              <w:spacing w:after="120"/>
              <w:jc w:val="center"/>
              <w:rPr>
                <w:rFonts w:ascii="Times New Roman" w:hAnsi="Times New Roman" w:cs="Times New Roman"/>
                <w:b/>
                <w:sz w:val="24"/>
                <w:szCs w:val="24"/>
              </w:rPr>
            </w:pPr>
            <w:r w:rsidRPr="007421D2">
              <w:rPr>
                <w:rFonts w:ascii="Times New Roman" w:hAnsi="Times New Roman" w:cs="Times New Roman"/>
                <w:b/>
                <w:sz w:val="24"/>
                <w:szCs w:val="24"/>
              </w:rPr>
              <w:t>Cost (£)</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sidRPr="007421D2">
              <w:rPr>
                <w:rFonts w:ascii="Times New Roman" w:hAnsi="Times New Roman" w:cs="Times New Roman"/>
                <w:sz w:val="24"/>
                <w:szCs w:val="24"/>
              </w:rPr>
              <w:t>Initial Assessment</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1272</w:t>
            </w:r>
            <w:r w:rsidR="00FA67FB" w:rsidRPr="008C2016">
              <w:rPr>
                <w:rFonts w:ascii="Times New Roman" w:hAnsi="Times New Roman" w:cs="Times New Roman"/>
                <w:sz w:val="24"/>
                <w:szCs w:val="24"/>
                <w:vertAlign w:val="superscript"/>
              </w:rPr>
              <w:t>(1)</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Addition of a manufacturing site</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1159</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Registration of a Quality System</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680</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Re-registration of a Quality System</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680</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Registration/re-registration of a Quality System for an additional site of manufacture (cost per site)</w:t>
            </w:r>
          </w:p>
        </w:tc>
        <w:tc>
          <w:tcPr>
            <w:tcW w:w="4559" w:type="dxa"/>
          </w:tcPr>
          <w:p w:rsidR="00FA67FB" w:rsidRPr="00223677"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451</w:t>
            </w:r>
            <w:r w:rsidR="00FA67FB" w:rsidRPr="00223677">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Change of product name/withdrawal of a product</w:t>
            </w:r>
          </w:p>
        </w:tc>
        <w:tc>
          <w:tcPr>
            <w:tcW w:w="4559" w:type="dxa"/>
          </w:tcPr>
          <w:p w:rsidR="00FA67FB" w:rsidRPr="00223677"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519</w:t>
            </w:r>
            <w:r w:rsidR="00FA67FB" w:rsidRPr="00223677">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Change of company name</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519</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Change of certificate holder</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519</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Assessment of Technical changes to a CE marked product</w:t>
            </w:r>
          </w:p>
        </w:tc>
        <w:tc>
          <w:tcPr>
            <w:tcW w:w="4559" w:type="dxa"/>
          </w:tcPr>
          <w:p w:rsidR="00FA67FB" w:rsidRDefault="00FA67FB"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 xml:space="preserve">Price dependent upon complexity of change </w:t>
            </w:r>
          </w:p>
        </w:tc>
      </w:tr>
      <w:tr w:rsidR="00FA67FB" w:rsidRPr="007421D2" w:rsidTr="00543BB9">
        <w:tc>
          <w:tcPr>
            <w:tcW w:w="4683" w:type="dxa"/>
            <w:gridSpan w:val="3"/>
          </w:tcPr>
          <w:p w:rsidR="00FA67FB"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Assessment of similar products for addition to a certificate</w:t>
            </w:r>
          </w:p>
        </w:tc>
        <w:tc>
          <w:tcPr>
            <w:tcW w:w="4559" w:type="dxa"/>
          </w:tcPr>
          <w:p w:rsidR="00FA67FB" w:rsidRDefault="00FA67FB"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Price dependent upon number of products and degree of similarity to existing CE marked products</w:t>
            </w:r>
          </w:p>
        </w:tc>
      </w:tr>
      <w:tr w:rsidR="00FA67FB" w:rsidRPr="007421D2" w:rsidTr="00543BB9">
        <w:tc>
          <w:tcPr>
            <w:tcW w:w="9242" w:type="dxa"/>
            <w:gridSpan w:val="4"/>
          </w:tcPr>
          <w:p w:rsidR="00FA67FB" w:rsidRPr="007421D2" w:rsidRDefault="00FA67FB"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Quality Module Audit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All modules: contract set up/visit preparation</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1324</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Cost of full day Module D and E audit</w:t>
            </w:r>
          </w:p>
        </w:tc>
        <w:tc>
          <w:tcPr>
            <w:tcW w:w="4559" w:type="dxa"/>
          </w:tcPr>
          <w:p w:rsidR="00FA67FB" w:rsidRPr="007421D2" w:rsidRDefault="008D261A"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4247</w:t>
            </w:r>
            <w:r w:rsidR="00FA67FB" w:rsidRPr="008C2016">
              <w:rPr>
                <w:rFonts w:ascii="Times New Roman" w:hAnsi="Times New Roman" w:cs="Times New Roman"/>
                <w:sz w:val="24"/>
                <w:szCs w:val="24"/>
                <w:vertAlign w:val="superscript"/>
              </w:rPr>
              <w:t>(</w:t>
            </w:r>
            <w:r w:rsidR="00FA67FB">
              <w:rPr>
                <w:rFonts w:ascii="Times New Roman" w:hAnsi="Times New Roman" w:cs="Times New Roman"/>
                <w:sz w:val="24"/>
                <w:szCs w:val="24"/>
                <w:vertAlign w:val="superscript"/>
              </w:rPr>
              <w:t>2</w:t>
            </w:r>
            <w:r w:rsidR="00FA67FB" w:rsidRPr="008C2016">
              <w:rPr>
                <w:rFonts w:ascii="Times New Roman" w:hAnsi="Times New Roman" w:cs="Times New Roman"/>
                <w:sz w:val="24"/>
                <w:szCs w:val="24"/>
                <w:vertAlign w:val="superscript"/>
              </w:rPr>
              <w:t>)</w:t>
            </w:r>
            <w:r w:rsidR="00FA67FB">
              <w:rPr>
                <w:rFonts w:ascii="Times New Roman" w:hAnsi="Times New Roman" w:cs="Times New Roman"/>
                <w:sz w:val="24"/>
                <w:szCs w:val="24"/>
              </w:rPr>
              <w:t xml:space="preserve"> + VAT</w:t>
            </w:r>
          </w:p>
        </w:tc>
      </w:tr>
      <w:tr w:rsidR="00FA67FB" w:rsidRPr="007421D2" w:rsidTr="00543BB9">
        <w:tc>
          <w:tcPr>
            <w:tcW w:w="4683" w:type="dxa"/>
            <w:gridSpan w:val="3"/>
          </w:tcPr>
          <w:p w:rsidR="00FA67FB" w:rsidRPr="007421D2" w:rsidRDefault="00FA67FB" w:rsidP="00543BB9">
            <w:pPr>
              <w:keepNext/>
              <w:spacing w:after="120"/>
              <w:rPr>
                <w:rFonts w:ascii="Times New Roman" w:hAnsi="Times New Roman" w:cs="Times New Roman"/>
                <w:sz w:val="24"/>
                <w:szCs w:val="24"/>
              </w:rPr>
            </w:pPr>
            <w:r>
              <w:rPr>
                <w:rFonts w:ascii="Times New Roman" w:hAnsi="Times New Roman" w:cs="Times New Roman"/>
                <w:sz w:val="24"/>
                <w:szCs w:val="24"/>
              </w:rPr>
              <w:t>Cost of Module C</w:t>
            </w:r>
            <w:r w:rsidR="0067458A">
              <w:rPr>
                <w:rFonts w:ascii="Times New Roman" w:hAnsi="Times New Roman" w:cs="Times New Roman"/>
                <w:sz w:val="24"/>
                <w:szCs w:val="24"/>
              </w:rPr>
              <w:t>2</w:t>
            </w:r>
            <w:r>
              <w:rPr>
                <w:rFonts w:ascii="Times New Roman" w:hAnsi="Times New Roman" w:cs="Times New Roman"/>
                <w:sz w:val="24"/>
                <w:szCs w:val="24"/>
              </w:rPr>
              <w:t xml:space="preserve"> visit or testing</w:t>
            </w:r>
          </w:p>
        </w:tc>
        <w:tc>
          <w:tcPr>
            <w:tcW w:w="4559" w:type="dxa"/>
          </w:tcPr>
          <w:p w:rsidR="00FA67FB" w:rsidRPr="007421D2" w:rsidRDefault="00FA67FB" w:rsidP="00543BB9">
            <w:pPr>
              <w:keepNext/>
              <w:spacing w:after="120"/>
              <w:jc w:val="center"/>
              <w:rPr>
                <w:rFonts w:ascii="Times New Roman" w:hAnsi="Times New Roman" w:cs="Times New Roman"/>
                <w:sz w:val="24"/>
                <w:szCs w:val="24"/>
              </w:rPr>
            </w:pPr>
            <w:r>
              <w:rPr>
                <w:rFonts w:ascii="Times New Roman" w:hAnsi="Times New Roman" w:cs="Times New Roman"/>
                <w:sz w:val="24"/>
                <w:szCs w:val="24"/>
              </w:rPr>
              <w:t>Price on application</w:t>
            </w:r>
          </w:p>
        </w:tc>
      </w:tr>
      <w:tr w:rsidR="00FA67FB" w:rsidTr="0054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Pr>
          <w:p w:rsidR="00FA67FB" w:rsidRDefault="00FA67FB" w:rsidP="00543BB9">
            <w:pPr>
              <w:keepNext/>
              <w:spacing w:after="120"/>
              <w:jc w:val="both"/>
              <w:rPr>
                <w:rFonts w:ascii="Times New Roman" w:hAnsi="Times New Roman" w:cs="Times New Roman"/>
                <w:sz w:val="24"/>
                <w:szCs w:val="24"/>
              </w:rPr>
            </w:pPr>
          </w:p>
          <w:p w:rsidR="00FA67FB" w:rsidRDefault="00FA67FB" w:rsidP="00543BB9">
            <w:pPr>
              <w:keepNext/>
              <w:spacing w:after="120"/>
              <w:jc w:val="both"/>
              <w:rPr>
                <w:rFonts w:ascii="Times New Roman" w:hAnsi="Times New Roman" w:cs="Times New Roman"/>
                <w:sz w:val="24"/>
                <w:szCs w:val="24"/>
              </w:rPr>
            </w:pPr>
            <w:r>
              <w:rPr>
                <w:rFonts w:ascii="Times New Roman" w:hAnsi="Times New Roman" w:cs="Times New Roman"/>
                <w:sz w:val="24"/>
                <w:szCs w:val="24"/>
              </w:rPr>
              <w:t>Notes:</w:t>
            </w:r>
          </w:p>
        </w:tc>
        <w:tc>
          <w:tcPr>
            <w:tcW w:w="516" w:type="dxa"/>
          </w:tcPr>
          <w:p w:rsidR="00FA67FB" w:rsidRDefault="00FA67FB" w:rsidP="00543BB9">
            <w:pPr>
              <w:keepNext/>
              <w:spacing w:after="120"/>
              <w:jc w:val="both"/>
              <w:rPr>
                <w:rFonts w:ascii="Times New Roman" w:hAnsi="Times New Roman" w:cs="Times New Roman"/>
                <w:sz w:val="24"/>
                <w:szCs w:val="24"/>
              </w:rPr>
            </w:pPr>
          </w:p>
        </w:tc>
        <w:tc>
          <w:tcPr>
            <w:tcW w:w="7883" w:type="dxa"/>
            <w:gridSpan w:val="2"/>
          </w:tcPr>
          <w:p w:rsidR="00FA67FB" w:rsidRDefault="00FA67FB" w:rsidP="00543BB9">
            <w:pPr>
              <w:keepNext/>
              <w:spacing w:after="120"/>
              <w:jc w:val="both"/>
              <w:rPr>
                <w:rFonts w:ascii="Times New Roman" w:hAnsi="Times New Roman" w:cs="Times New Roman"/>
                <w:sz w:val="24"/>
                <w:szCs w:val="24"/>
              </w:rPr>
            </w:pPr>
          </w:p>
        </w:tc>
      </w:tr>
      <w:tr w:rsidR="00FA67FB" w:rsidTr="0054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Pr>
          <w:p w:rsidR="00FA67FB" w:rsidRDefault="00FA67FB" w:rsidP="00543BB9">
            <w:pPr>
              <w:keepNext/>
              <w:spacing w:after="120"/>
              <w:jc w:val="both"/>
              <w:rPr>
                <w:rFonts w:ascii="Times New Roman" w:hAnsi="Times New Roman" w:cs="Times New Roman"/>
                <w:sz w:val="24"/>
                <w:szCs w:val="24"/>
              </w:rPr>
            </w:pPr>
          </w:p>
        </w:tc>
        <w:tc>
          <w:tcPr>
            <w:tcW w:w="516" w:type="dxa"/>
          </w:tcPr>
          <w:p w:rsidR="00FA67FB" w:rsidRDefault="00FA67FB" w:rsidP="00543BB9">
            <w:pPr>
              <w:keepNext/>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7883" w:type="dxa"/>
            <w:gridSpan w:val="2"/>
          </w:tcPr>
          <w:p w:rsidR="00FA67FB" w:rsidRDefault="00FA67FB" w:rsidP="00543BB9">
            <w:pPr>
              <w:keepNext/>
              <w:spacing w:after="120"/>
              <w:jc w:val="both"/>
              <w:rPr>
                <w:rFonts w:ascii="Times New Roman" w:hAnsi="Times New Roman" w:cs="Times New Roman"/>
                <w:sz w:val="24"/>
                <w:szCs w:val="24"/>
              </w:rPr>
            </w:pPr>
            <w:r w:rsidRPr="005D5E68">
              <w:rPr>
                <w:rFonts w:ascii="Times New Roman" w:hAnsi="Times New Roman" w:cs="Times New Roman"/>
                <w:sz w:val="24"/>
                <w:szCs w:val="24"/>
              </w:rPr>
              <w:t>Includes an estimate for the full assessment</w:t>
            </w:r>
            <w:r>
              <w:rPr>
                <w:rFonts w:ascii="Times New Roman" w:hAnsi="Times New Roman" w:cs="Times New Roman"/>
                <w:sz w:val="24"/>
                <w:szCs w:val="24"/>
              </w:rPr>
              <w:t>.</w:t>
            </w:r>
          </w:p>
        </w:tc>
      </w:tr>
      <w:tr w:rsidR="00FA67FB" w:rsidTr="0054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3" w:type="dxa"/>
          </w:tcPr>
          <w:p w:rsidR="00FA67FB" w:rsidRDefault="00FA67FB" w:rsidP="00543BB9">
            <w:pPr>
              <w:keepNext/>
              <w:spacing w:after="120"/>
              <w:jc w:val="both"/>
              <w:rPr>
                <w:rFonts w:ascii="Times New Roman" w:hAnsi="Times New Roman" w:cs="Times New Roman"/>
                <w:sz w:val="24"/>
                <w:szCs w:val="24"/>
              </w:rPr>
            </w:pPr>
          </w:p>
        </w:tc>
        <w:tc>
          <w:tcPr>
            <w:tcW w:w="516" w:type="dxa"/>
          </w:tcPr>
          <w:p w:rsidR="00FA67FB" w:rsidRDefault="00FA67FB" w:rsidP="00543BB9">
            <w:pPr>
              <w:keepNext/>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7883" w:type="dxa"/>
            <w:gridSpan w:val="2"/>
          </w:tcPr>
          <w:p w:rsidR="00FA67FB" w:rsidRDefault="00FA67FB" w:rsidP="00543BB9">
            <w:pPr>
              <w:keepNext/>
              <w:spacing w:after="120"/>
              <w:jc w:val="both"/>
              <w:rPr>
                <w:rFonts w:ascii="Times New Roman" w:hAnsi="Times New Roman" w:cs="Times New Roman"/>
                <w:sz w:val="24"/>
                <w:szCs w:val="24"/>
              </w:rPr>
            </w:pPr>
            <w:r w:rsidRPr="005D5E68">
              <w:rPr>
                <w:rFonts w:ascii="Times New Roman" w:hAnsi="Times New Roman" w:cs="Times New Roman"/>
                <w:sz w:val="24"/>
                <w:szCs w:val="24"/>
              </w:rPr>
              <w:t>A half day audit will be charged pro rata. In addition to the audit cost, the company will be charged for travel, travel time and subsistence</w:t>
            </w:r>
            <w:r>
              <w:rPr>
                <w:rFonts w:ascii="Times New Roman" w:hAnsi="Times New Roman" w:cs="Times New Roman"/>
                <w:sz w:val="24"/>
                <w:szCs w:val="24"/>
              </w:rPr>
              <w:t>.</w:t>
            </w:r>
          </w:p>
        </w:tc>
      </w:tr>
    </w:tbl>
    <w:p w:rsidR="00D74AC1" w:rsidRPr="00280F9F" w:rsidRDefault="00D74AC1" w:rsidP="00D74AC1">
      <w:pPr>
        <w:keepNext/>
        <w:jc w:val="center"/>
        <w:rPr>
          <w:rFonts w:ascii="Times New Roman" w:hAnsi="Times New Roman" w:cs="Times New Roman"/>
          <w:b/>
          <w:color w:val="4BACC6" w:themeColor="accent5"/>
          <w:sz w:val="28"/>
          <w:szCs w:val="28"/>
        </w:rPr>
      </w:pPr>
    </w:p>
    <w:sectPr w:rsidR="00D74AC1" w:rsidRPr="00280F9F" w:rsidSect="001A7701">
      <w:headerReference w:type="default" r:id="rId13"/>
      <w:footerReference w:type="default" r:id="rId14"/>
      <w:pgSz w:w="11906" w:h="16838"/>
      <w:pgMar w:top="2097"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B3" w:rsidRDefault="006932B3" w:rsidP="005E4BF4">
      <w:pPr>
        <w:spacing w:after="0" w:line="240" w:lineRule="auto"/>
      </w:pPr>
      <w:r>
        <w:separator/>
      </w:r>
    </w:p>
  </w:endnote>
  <w:endnote w:type="continuationSeparator" w:id="0">
    <w:p w:rsidR="006932B3" w:rsidRDefault="006932B3" w:rsidP="005E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B3" w:rsidRDefault="006932B3" w:rsidP="00DE284C">
    <w:pPr>
      <w:pStyle w:val="Footer"/>
      <w:jc w:val="center"/>
      <w:rPr>
        <w:b/>
      </w:rPr>
    </w:pPr>
    <w:r>
      <w:t xml:space="preserve">Page </w:t>
    </w:r>
    <w:r>
      <w:rPr>
        <w:b/>
      </w:rPr>
      <w:fldChar w:fldCharType="begin"/>
    </w:r>
    <w:r>
      <w:rPr>
        <w:b/>
      </w:rPr>
      <w:instrText xml:space="preserve"> PAGE  \* Arabic  \* MERGEFORMAT </w:instrText>
    </w:r>
    <w:r>
      <w:rPr>
        <w:b/>
      </w:rPr>
      <w:fldChar w:fldCharType="separate"/>
    </w:r>
    <w:r w:rsidR="008105FD">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8105FD">
      <w:rPr>
        <w:b/>
        <w:noProof/>
      </w:rPr>
      <w:t>25</w:t>
    </w:r>
    <w:r>
      <w:rPr>
        <w:b/>
      </w:rPr>
      <w:fldChar w:fldCharType="end"/>
    </w:r>
  </w:p>
  <w:p w:rsidR="006932B3" w:rsidRDefault="006932B3" w:rsidP="006904B3">
    <w:pPr>
      <w:pStyle w:val="Footer"/>
    </w:pPr>
    <w:r>
      <w:rPr>
        <w:b/>
      </w:rPr>
      <w:t>Issue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B3" w:rsidRDefault="006932B3" w:rsidP="005E4BF4">
      <w:pPr>
        <w:spacing w:after="0" w:line="240" w:lineRule="auto"/>
      </w:pPr>
      <w:r>
        <w:separator/>
      </w:r>
    </w:p>
  </w:footnote>
  <w:footnote w:type="continuationSeparator" w:id="0">
    <w:p w:rsidR="006932B3" w:rsidRDefault="006932B3" w:rsidP="005E4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B3" w:rsidRPr="005E4BF4" w:rsidRDefault="006932B3" w:rsidP="0077151C">
    <w:pPr>
      <w:pStyle w:val="Header"/>
      <w:jc w:val="both"/>
      <w:rPr>
        <w:b/>
        <w:color w:val="FF0000"/>
        <w:sz w:val="24"/>
        <w:szCs w:val="24"/>
      </w:rPr>
    </w:pPr>
    <w:r>
      <w:rPr>
        <w:noProof/>
        <w:color w:val="00A58C"/>
        <w:sz w:val="16"/>
        <w:lang w:eastAsia="en-GB"/>
      </w:rPr>
      <w:drawing>
        <wp:anchor distT="0" distB="0" distL="114300" distR="114300" simplePos="0" relativeHeight="251658240" behindDoc="0" locked="0" layoutInCell="1" allowOverlap="1" wp14:anchorId="525C7778" wp14:editId="40600C03">
          <wp:simplePos x="0" y="0"/>
          <wp:positionH relativeFrom="column">
            <wp:posOffset>4807585</wp:posOffset>
          </wp:positionH>
          <wp:positionV relativeFrom="paragraph">
            <wp:posOffset>123825</wp:posOffset>
          </wp:positionV>
          <wp:extent cx="886460" cy="871220"/>
          <wp:effectExtent l="0" t="0" r="8890" b="5080"/>
          <wp:wrapThrough wrapText="bothSides">
            <wp:wrapPolygon edited="0">
              <wp:start x="0" y="0"/>
              <wp:lineTo x="0" y="21254"/>
              <wp:lineTo x="21352" y="21254"/>
              <wp:lineTo x="21352" y="0"/>
              <wp:lineTo x="0" y="0"/>
            </wp:wrapPolygon>
          </wp:wrapThrough>
          <wp:docPr id="2" name="Picture 2" descr="LO2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2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A58C"/>
        <w:sz w:val="16"/>
        <w:lang w:eastAsia="en-GB"/>
      </w:rPr>
      <w:ptab w:relativeTo="margin" w:alignment="center" w:leader="none"/>
    </w:r>
    <w:r>
      <w:rPr>
        <w:noProof/>
        <w:color w:val="00A58C"/>
        <w:sz w:val="16"/>
        <w:lang w:eastAsia="en-GB"/>
      </w:rPr>
      <w:ptab w:relativeTo="margin" w:alignment="center" w:leader="none"/>
    </w:r>
    <w:r>
      <w:rPr>
        <w:noProof/>
        <w:color w:val="00A58C"/>
        <w:sz w:val="16"/>
        <w:lang w:eastAsia="en-GB"/>
      </w:rPr>
      <w:ptab w:relativeTo="indent" w:alignment="center" w:leader="none"/>
    </w:r>
    <w:r>
      <w:rPr>
        <w:noProof/>
        <w:color w:val="00A58C"/>
        <w:sz w:val="16"/>
        <w:lang w:eastAsia="en-GB"/>
      </w:rPr>
      <w:ptab w:relativeTo="margin" w:alignment="left" w:leader="none"/>
    </w:r>
    <w:r>
      <w:rPr>
        <w:noProof/>
        <w:color w:val="00A58C"/>
        <w:sz w:val="16"/>
        <w:lang w:eastAsia="en-GB"/>
      </w:rPr>
      <w:drawing>
        <wp:inline distT="0" distB="0" distL="0" distR="0" wp14:anchorId="3FB9ABA0" wp14:editId="50F9FF7A">
          <wp:extent cx="2059200" cy="9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_UKA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200" cy="943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C6"/>
    <w:multiLevelType w:val="hybridMultilevel"/>
    <w:tmpl w:val="F2429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7A3741"/>
    <w:multiLevelType w:val="hybridMultilevel"/>
    <w:tmpl w:val="04E06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3133B"/>
    <w:multiLevelType w:val="multilevel"/>
    <w:tmpl w:val="390034F2"/>
    <w:lvl w:ilvl="0">
      <w:start w:val="1"/>
      <w:numFmt w:val="decimal"/>
      <w:pStyle w:val="Section1"/>
      <w:lvlText w:val="%1."/>
      <w:lvlJc w:val="right"/>
      <w:pPr>
        <w:tabs>
          <w:tab w:val="num" w:pos="1021"/>
        </w:tabs>
        <w:ind w:left="1021" w:hanging="709"/>
      </w:pPr>
      <w:rPr>
        <w:rFonts w:hint="default"/>
      </w:rPr>
    </w:lvl>
    <w:lvl w:ilvl="1">
      <w:start w:val="1"/>
      <w:numFmt w:val="decimal"/>
      <w:pStyle w:val="Section11"/>
      <w:lvlText w:val="%1.%2"/>
      <w:lvlJc w:val="left"/>
      <w:pPr>
        <w:tabs>
          <w:tab w:val="num" w:pos="1021"/>
        </w:tabs>
        <w:ind w:left="1021" w:hanging="908"/>
      </w:pPr>
      <w:rPr>
        <w:rFonts w:hint="default"/>
      </w:rPr>
    </w:lvl>
    <w:lvl w:ilvl="2">
      <w:start w:val="1"/>
      <w:numFmt w:val="decimal"/>
      <w:lvlText w:val="%1.%2.%3"/>
      <w:lvlJc w:val="left"/>
      <w:pPr>
        <w:tabs>
          <w:tab w:val="num" w:pos="1021"/>
        </w:tabs>
        <w:ind w:left="1021" w:hanging="908"/>
      </w:pPr>
      <w:rPr>
        <w:rFonts w:hint="default"/>
      </w:rPr>
    </w:lvl>
    <w:lvl w:ilvl="3">
      <w:start w:val="1"/>
      <w:numFmt w:val="decimal"/>
      <w:pStyle w:val="Section1111"/>
      <w:lvlText w:val="%1.%2.%3.%4"/>
      <w:lvlJc w:val="left"/>
      <w:pPr>
        <w:tabs>
          <w:tab w:val="num" w:pos="1021"/>
        </w:tabs>
        <w:ind w:left="1021" w:hanging="90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3">
    <w:nsid w:val="0868411E"/>
    <w:multiLevelType w:val="hybridMultilevel"/>
    <w:tmpl w:val="B97C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E6382"/>
    <w:multiLevelType w:val="hybridMultilevel"/>
    <w:tmpl w:val="5B5EB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AF6E55"/>
    <w:multiLevelType w:val="hybridMultilevel"/>
    <w:tmpl w:val="09A07C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F23C89"/>
    <w:multiLevelType w:val="hybridMultilevel"/>
    <w:tmpl w:val="48CC4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C544D2"/>
    <w:multiLevelType w:val="hybridMultilevel"/>
    <w:tmpl w:val="F290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97A18"/>
    <w:multiLevelType w:val="hybridMultilevel"/>
    <w:tmpl w:val="721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50B7D"/>
    <w:multiLevelType w:val="hybridMultilevel"/>
    <w:tmpl w:val="F840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35271F"/>
    <w:multiLevelType w:val="hybridMultilevel"/>
    <w:tmpl w:val="F29A90F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063FC"/>
    <w:multiLevelType w:val="hybridMultilevel"/>
    <w:tmpl w:val="D5C0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5E3901"/>
    <w:multiLevelType w:val="hybridMultilevel"/>
    <w:tmpl w:val="218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F66DC"/>
    <w:multiLevelType w:val="hybridMultilevel"/>
    <w:tmpl w:val="8008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C93CDB"/>
    <w:multiLevelType w:val="hybridMultilevel"/>
    <w:tmpl w:val="B6FEA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F36473"/>
    <w:multiLevelType w:val="hybridMultilevel"/>
    <w:tmpl w:val="D12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F6516"/>
    <w:multiLevelType w:val="hybridMultilevel"/>
    <w:tmpl w:val="7BA8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1341F"/>
    <w:multiLevelType w:val="multilevel"/>
    <w:tmpl w:val="390034F2"/>
    <w:lvl w:ilvl="0">
      <w:start w:val="1"/>
      <w:numFmt w:val="decimal"/>
      <w:lvlText w:val="%1."/>
      <w:lvlJc w:val="right"/>
      <w:pPr>
        <w:tabs>
          <w:tab w:val="num" w:pos="1021"/>
        </w:tabs>
        <w:ind w:left="1021" w:hanging="709"/>
      </w:pPr>
      <w:rPr>
        <w:rFonts w:hint="default"/>
      </w:rPr>
    </w:lvl>
    <w:lvl w:ilvl="1">
      <w:start w:val="1"/>
      <w:numFmt w:val="decimal"/>
      <w:lvlText w:val="%1.%2"/>
      <w:lvlJc w:val="left"/>
      <w:pPr>
        <w:tabs>
          <w:tab w:val="num" w:pos="1021"/>
        </w:tabs>
        <w:ind w:left="1021" w:hanging="908"/>
      </w:pPr>
      <w:rPr>
        <w:rFonts w:hint="default"/>
      </w:rPr>
    </w:lvl>
    <w:lvl w:ilvl="2">
      <w:start w:val="1"/>
      <w:numFmt w:val="decimal"/>
      <w:lvlText w:val="%1.%2.%3"/>
      <w:lvlJc w:val="left"/>
      <w:pPr>
        <w:tabs>
          <w:tab w:val="num" w:pos="1021"/>
        </w:tabs>
        <w:ind w:left="1021" w:hanging="908"/>
      </w:pPr>
      <w:rPr>
        <w:rFonts w:hint="default"/>
      </w:rPr>
    </w:lvl>
    <w:lvl w:ilvl="3">
      <w:start w:val="1"/>
      <w:numFmt w:val="decimal"/>
      <w:lvlText w:val="%1.%2.%3.%4"/>
      <w:lvlJc w:val="left"/>
      <w:pPr>
        <w:tabs>
          <w:tab w:val="num" w:pos="1021"/>
        </w:tabs>
        <w:ind w:left="1021" w:hanging="90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18">
    <w:nsid w:val="2FEB0933"/>
    <w:multiLevelType w:val="hybridMultilevel"/>
    <w:tmpl w:val="46E8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331D91"/>
    <w:multiLevelType w:val="hybridMultilevel"/>
    <w:tmpl w:val="E67CC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2D6073F"/>
    <w:multiLevelType w:val="hybridMultilevel"/>
    <w:tmpl w:val="525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15DDA"/>
    <w:multiLevelType w:val="hybridMultilevel"/>
    <w:tmpl w:val="8934FCB0"/>
    <w:lvl w:ilvl="0" w:tplc="EA1CC5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8A67BA1"/>
    <w:multiLevelType w:val="hybridMultilevel"/>
    <w:tmpl w:val="559E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806F51"/>
    <w:multiLevelType w:val="hybridMultilevel"/>
    <w:tmpl w:val="9DAA2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917B4"/>
    <w:multiLevelType w:val="hybridMultilevel"/>
    <w:tmpl w:val="F5BE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76152F"/>
    <w:multiLevelType w:val="hybridMultilevel"/>
    <w:tmpl w:val="14BA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037A34"/>
    <w:multiLevelType w:val="hybridMultilevel"/>
    <w:tmpl w:val="B9929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41D47C2"/>
    <w:multiLevelType w:val="hybridMultilevel"/>
    <w:tmpl w:val="30D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DB5A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3F610D"/>
    <w:multiLevelType w:val="hybridMultilevel"/>
    <w:tmpl w:val="D74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A05B9"/>
    <w:multiLevelType w:val="hybridMultilevel"/>
    <w:tmpl w:val="79926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A62646F"/>
    <w:multiLevelType w:val="hybridMultilevel"/>
    <w:tmpl w:val="709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F85E8C"/>
    <w:multiLevelType w:val="hybridMultilevel"/>
    <w:tmpl w:val="8416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3D32E4"/>
    <w:multiLevelType w:val="hybridMultilevel"/>
    <w:tmpl w:val="28D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1727E"/>
    <w:multiLevelType w:val="hybridMultilevel"/>
    <w:tmpl w:val="1F624F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4B7FE1"/>
    <w:multiLevelType w:val="hybridMultilevel"/>
    <w:tmpl w:val="4E2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F70DD9"/>
    <w:multiLevelType w:val="hybridMultilevel"/>
    <w:tmpl w:val="DD3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A76621"/>
    <w:multiLevelType w:val="hybridMultilevel"/>
    <w:tmpl w:val="B6E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8A2E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F767E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F467D0"/>
    <w:multiLevelType w:val="hybridMultilevel"/>
    <w:tmpl w:val="DDEA0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25671A"/>
    <w:multiLevelType w:val="multilevel"/>
    <w:tmpl w:val="7DDAB530"/>
    <w:lvl w:ilvl="0">
      <w:start w:val="1"/>
      <w:numFmt w:val="decimal"/>
      <w:lvlText w:val="%1."/>
      <w:lvlJc w:val="right"/>
      <w:pPr>
        <w:tabs>
          <w:tab w:val="num" w:pos="1021"/>
        </w:tabs>
        <w:ind w:left="1021" w:hanging="709"/>
      </w:pPr>
      <w:rPr>
        <w:rFonts w:hint="default"/>
      </w:rPr>
    </w:lvl>
    <w:lvl w:ilvl="1">
      <w:start w:val="1"/>
      <w:numFmt w:val="decimal"/>
      <w:pStyle w:val="11header"/>
      <w:lvlText w:val="%1.%2"/>
      <w:lvlJc w:val="left"/>
      <w:pPr>
        <w:tabs>
          <w:tab w:val="num" w:pos="1021"/>
        </w:tabs>
        <w:ind w:left="1021" w:hanging="908"/>
      </w:pPr>
      <w:rPr>
        <w:rFonts w:hint="default"/>
      </w:rPr>
    </w:lvl>
    <w:lvl w:ilvl="2">
      <w:start w:val="1"/>
      <w:numFmt w:val="decimal"/>
      <w:lvlText w:val="%1.%2.%3"/>
      <w:lvlJc w:val="left"/>
      <w:pPr>
        <w:tabs>
          <w:tab w:val="num" w:pos="1021"/>
        </w:tabs>
        <w:ind w:left="1021" w:hanging="908"/>
      </w:pPr>
      <w:rPr>
        <w:rFonts w:hint="default"/>
      </w:rPr>
    </w:lvl>
    <w:lvl w:ilvl="3">
      <w:start w:val="1"/>
      <w:numFmt w:val="decimal"/>
      <w:lvlText w:val="%1.%2.%3.%4"/>
      <w:lvlJc w:val="left"/>
      <w:pPr>
        <w:tabs>
          <w:tab w:val="num" w:pos="1021"/>
        </w:tabs>
        <w:ind w:left="1021" w:hanging="90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42">
    <w:nsid w:val="6306250A"/>
    <w:multiLevelType w:val="hybridMultilevel"/>
    <w:tmpl w:val="45A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B90EC5"/>
    <w:multiLevelType w:val="hybridMultilevel"/>
    <w:tmpl w:val="B3F0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C52E74"/>
    <w:multiLevelType w:val="hybridMultilevel"/>
    <w:tmpl w:val="A460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6C1F41"/>
    <w:multiLevelType w:val="hybridMultilevel"/>
    <w:tmpl w:val="91BA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4A67FE"/>
    <w:multiLevelType w:val="hybridMultilevel"/>
    <w:tmpl w:val="9DC8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BB4EC1"/>
    <w:multiLevelType w:val="hybridMultilevel"/>
    <w:tmpl w:val="12B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D43156"/>
    <w:multiLevelType w:val="hybridMultilevel"/>
    <w:tmpl w:val="CD0E50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8F37E1B"/>
    <w:multiLevelType w:val="multilevel"/>
    <w:tmpl w:val="8DB84C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EDD5BF3"/>
    <w:multiLevelType w:val="hybridMultilevel"/>
    <w:tmpl w:val="5B5EB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0566B49"/>
    <w:multiLevelType w:val="hybridMultilevel"/>
    <w:tmpl w:val="3B70BA2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2">
    <w:nsid w:val="72172813"/>
    <w:multiLevelType w:val="hybridMultilevel"/>
    <w:tmpl w:val="2A12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36B2E05"/>
    <w:multiLevelType w:val="hybridMultilevel"/>
    <w:tmpl w:val="4FBC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A302EF"/>
    <w:multiLevelType w:val="hybridMultilevel"/>
    <w:tmpl w:val="86D2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3832BD"/>
    <w:multiLevelType w:val="hybridMultilevel"/>
    <w:tmpl w:val="96F2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4543BA"/>
    <w:multiLevelType w:val="hybridMultilevel"/>
    <w:tmpl w:val="E57A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FA3970"/>
    <w:multiLevelType w:val="hybridMultilevel"/>
    <w:tmpl w:val="541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32"/>
  </w:num>
  <w:num w:numId="4">
    <w:abstractNumId w:val="11"/>
  </w:num>
  <w:num w:numId="5">
    <w:abstractNumId w:val="25"/>
  </w:num>
  <w:num w:numId="6">
    <w:abstractNumId w:val="45"/>
  </w:num>
  <w:num w:numId="7">
    <w:abstractNumId w:val="29"/>
  </w:num>
  <w:num w:numId="8">
    <w:abstractNumId w:val="22"/>
  </w:num>
  <w:num w:numId="9">
    <w:abstractNumId w:val="52"/>
  </w:num>
  <w:num w:numId="10">
    <w:abstractNumId w:val="13"/>
  </w:num>
  <w:num w:numId="11">
    <w:abstractNumId w:val="42"/>
  </w:num>
  <w:num w:numId="12">
    <w:abstractNumId w:val="33"/>
  </w:num>
  <w:num w:numId="13">
    <w:abstractNumId w:val="43"/>
  </w:num>
  <w:num w:numId="14">
    <w:abstractNumId w:val="6"/>
  </w:num>
  <w:num w:numId="15">
    <w:abstractNumId w:val="4"/>
  </w:num>
  <w:num w:numId="16">
    <w:abstractNumId w:val="26"/>
  </w:num>
  <w:num w:numId="17">
    <w:abstractNumId w:val="0"/>
  </w:num>
  <w:num w:numId="18">
    <w:abstractNumId w:val="50"/>
  </w:num>
  <w:num w:numId="19">
    <w:abstractNumId w:val="5"/>
  </w:num>
  <w:num w:numId="20">
    <w:abstractNumId w:val="46"/>
  </w:num>
  <w:num w:numId="21">
    <w:abstractNumId w:val="54"/>
  </w:num>
  <w:num w:numId="22">
    <w:abstractNumId w:val="28"/>
  </w:num>
  <w:num w:numId="23">
    <w:abstractNumId w:val="48"/>
  </w:num>
  <w:num w:numId="24">
    <w:abstractNumId w:val="10"/>
  </w:num>
  <w:num w:numId="25">
    <w:abstractNumId w:val="34"/>
  </w:num>
  <w:num w:numId="26">
    <w:abstractNumId w:val="19"/>
  </w:num>
  <w:num w:numId="27">
    <w:abstractNumId w:val="9"/>
  </w:num>
  <w:num w:numId="28">
    <w:abstractNumId w:val="17"/>
  </w:num>
  <w:num w:numId="29">
    <w:abstractNumId w:val="7"/>
  </w:num>
  <w:num w:numId="30">
    <w:abstractNumId w:val="53"/>
  </w:num>
  <w:num w:numId="31">
    <w:abstractNumId w:val="18"/>
  </w:num>
  <w:num w:numId="32">
    <w:abstractNumId w:val="31"/>
  </w:num>
  <w:num w:numId="33">
    <w:abstractNumId w:val="27"/>
  </w:num>
  <w:num w:numId="34">
    <w:abstractNumId w:val="56"/>
  </w:num>
  <w:num w:numId="35">
    <w:abstractNumId w:val="44"/>
  </w:num>
  <w:num w:numId="36">
    <w:abstractNumId w:val="47"/>
  </w:num>
  <w:num w:numId="37">
    <w:abstractNumId w:val="57"/>
  </w:num>
  <w:num w:numId="38">
    <w:abstractNumId w:val="12"/>
  </w:num>
  <w:num w:numId="39">
    <w:abstractNumId w:val="3"/>
  </w:num>
  <w:num w:numId="40">
    <w:abstractNumId w:val="16"/>
  </w:num>
  <w:num w:numId="41">
    <w:abstractNumId w:val="20"/>
  </w:num>
  <w:num w:numId="42">
    <w:abstractNumId w:val="37"/>
  </w:num>
  <w:num w:numId="43">
    <w:abstractNumId w:val="35"/>
  </w:num>
  <w:num w:numId="44">
    <w:abstractNumId w:val="15"/>
  </w:num>
  <w:num w:numId="45">
    <w:abstractNumId w:val="8"/>
  </w:num>
  <w:num w:numId="46">
    <w:abstractNumId w:val="55"/>
  </w:num>
  <w:num w:numId="47">
    <w:abstractNumId w:val="14"/>
  </w:num>
  <w:num w:numId="48">
    <w:abstractNumId w:val="23"/>
  </w:num>
  <w:num w:numId="49">
    <w:abstractNumId w:val="21"/>
  </w:num>
  <w:num w:numId="50">
    <w:abstractNumId w:val="36"/>
  </w:num>
  <w:num w:numId="51">
    <w:abstractNumId w:val="30"/>
  </w:num>
  <w:num w:numId="52">
    <w:abstractNumId w:val="49"/>
  </w:num>
  <w:num w:numId="53">
    <w:abstractNumId w:val="39"/>
  </w:num>
  <w:num w:numId="54">
    <w:abstractNumId w:val="2"/>
  </w:num>
  <w:num w:numId="55">
    <w:abstractNumId w:val="2"/>
  </w:num>
  <w:num w:numId="56">
    <w:abstractNumId w:val="51"/>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24"/>
  </w:num>
  <w:num w:numId="60">
    <w:abstractNumId w:val="40"/>
  </w:num>
  <w:num w:numId="6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7A"/>
    <w:rsid w:val="0000305B"/>
    <w:rsid w:val="000072B4"/>
    <w:rsid w:val="0002619B"/>
    <w:rsid w:val="00037AF3"/>
    <w:rsid w:val="00042908"/>
    <w:rsid w:val="000669C3"/>
    <w:rsid w:val="000740D3"/>
    <w:rsid w:val="000817A1"/>
    <w:rsid w:val="00085F4D"/>
    <w:rsid w:val="00091444"/>
    <w:rsid w:val="000C22E9"/>
    <w:rsid w:val="000C4B7C"/>
    <w:rsid w:val="000E0B54"/>
    <w:rsid w:val="000E63D8"/>
    <w:rsid w:val="000E7AC7"/>
    <w:rsid w:val="000F6EC3"/>
    <w:rsid w:val="001141C2"/>
    <w:rsid w:val="0012219A"/>
    <w:rsid w:val="00155AF1"/>
    <w:rsid w:val="00156C59"/>
    <w:rsid w:val="0015774C"/>
    <w:rsid w:val="00160D90"/>
    <w:rsid w:val="00161221"/>
    <w:rsid w:val="00171D4B"/>
    <w:rsid w:val="00175987"/>
    <w:rsid w:val="001766DE"/>
    <w:rsid w:val="00181799"/>
    <w:rsid w:val="00186983"/>
    <w:rsid w:val="00187068"/>
    <w:rsid w:val="00191B37"/>
    <w:rsid w:val="00195449"/>
    <w:rsid w:val="001A2477"/>
    <w:rsid w:val="001A3B8A"/>
    <w:rsid w:val="001A7701"/>
    <w:rsid w:val="001C48B0"/>
    <w:rsid w:val="001C5FEA"/>
    <w:rsid w:val="001C7096"/>
    <w:rsid w:val="001C720B"/>
    <w:rsid w:val="001D7D60"/>
    <w:rsid w:val="001E0534"/>
    <w:rsid w:val="001E5747"/>
    <w:rsid w:val="001F2AE6"/>
    <w:rsid w:val="00201858"/>
    <w:rsid w:val="00211A00"/>
    <w:rsid w:val="002203DA"/>
    <w:rsid w:val="00223677"/>
    <w:rsid w:val="00242CBD"/>
    <w:rsid w:val="00262F96"/>
    <w:rsid w:val="00267D32"/>
    <w:rsid w:val="002764AE"/>
    <w:rsid w:val="00276826"/>
    <w:rsid w:val="00280359"/>
    <w:rsid w:val="00280F9F"/>
    <w:rsid w:val="002838C2"/>
    <w:rsid w:val="00287B4E"/>
    <w:rsid w:val="002A00B0"/>
    <w:rsid w:val="002A4E95"/>
    <w:rsid w:val="002A673C"/>
    <w:rsid w:val="002C73FE"/>
    <w:rsid w:val="002D2418"/>
    <w:rsid w:val="002E2B6D"/>
    <w:rsid w:val="002E535B"/>
    <w:rsid w:val="002F2F1C"/>
    <w:rsid w:val="002F7349"/>
    <w:rsid w:val="00305524"/>
    <w:rsid w:val="00311D8D"/>
    <w:rsid w:val="00320EF6"/>
    <w:rsid w:val="00321BB1"/>
    <w:rsid w:val="00332358"/>
    <w:rsid w:val="0033478C"/>
    <w:rsid w:val="00335EE5"/>
    <w:rsid w:val="00341FDE"/>
    <w:rsid w:val="00357D99"/>
    <w:rsid w:val="00360C6A"/>
    <w:rsid w:val="00367C3C"/>
    <w:rsid w:val="00367FC8"/>
    <w:rsid w:val="00371861"/>
    <w:rsid w:val="00383B20"/>
    <w:rsid w:val="00386A2F"/>
    <w:rsid w:val="003A55AA"/>
    <w:rsid w:val="003B4E55"/>
    <w:rsid w:val="003C287E"/>
    <w:rsid w:val="003D49D5"/>
    <w:rsid w:val="003E318D"/>
    <w:rsid w:val="003E69B0"/>
    <w:rsid w:val="003F0742"/>
    <w:rsid w:val="003F64C6"/>
    <w:rsid w:val="004053CA"/>
    <w:rsid w:val="00412B2F"/>
    <w:rsid w:val="00413D45"/>
    <w:rsid w:val="00420366"/>
    <w:rsid w:val="004236B6"/>
    <w:rsid w:val="004248E0"/>
    <w:rsid w:val="00425FF5"/>
    <w:rsid w:val="00426767"/>
    <w:rsid w:val="0042709C"/>
    <w:rsid w:val="00427DA1"/>
    <w:rsid w:val="00431EC4"/>
    <w:rsid w:val="00444C99"/>
    <w:rsid w:val="004468C8"/>
    <w:rsid w:val="004519FA"/>
    <w:rsid w:val="00463DA8"/>
    <w:rsid w:val="004679B1"/>
    <w:rsid w:val="0047235A"/>
    <w:rsid w:val="00476DCF"/>
    <w:rsid w:val="00481757"/>
    <w:rsid w:val="004C645B"/>
    <w:rsid w:val="004D3593"/>
    <w:rsid w:val="004E3647"/>
    <w:rsid w:val="004F006D"/>
    <w:rsid w:val="004F2A33"/>
    <w:rsid w:val="004F3F15"/>
    <w:rsid w:val="004F4E79"/>
    <w:rsid w:val="004F6465"/>
    <w:rsid w:val="0050544C"/>
    <w:rsid w:val="0050605C"/>
    <w:rsid w:val="00514CB3"/>
    <w:rsid w:val="0052165B"/>
    <w:rsid w:val="005354C5"/>
    <w:rsid w:val="00537F5F"/>
    <w:rsid w:val="005423F1"/>
    <w:rsid w:val="00543BB9"/>
    <w:rsid w:val="00552138"/>
    <w:rsid w:val="00557690"/>
    <w:rsid w:val="00561595"/>
    <w:rsid w:val="00563604"/>
    <w:rsid w:val="005651CF"/>
    <w:rsid w:val="00565EB5"/>
    <w:rsid w:val="00584648"/>
    <w:rsid w:val="005848C5"/>
    <w:rsid w:val="005870D0"/>
    <w:rsid w:val="005923AC"/>
    <w:rsid w:val="00596623"/>
    <w:rsid w:val="005B2722"/>
    <w:rsid w:val="005B5078"/>
    <w:rsid w:val="005B6405"/>
    <w:rsid w:val="005C6318"/>
    <w:rsid w:val="005C75B9"/>
    <w:rsid w:val="005D05A3"/>
    <w:rsid w:val="005D510D"/>
    <w:rsid w:val="005D5E68"/>
    <w:rsid w:val="005E4AB0"/>
    <w:rsid w:val="005E4BF4"/>
    <w:rsid w:val="005E599C"/>
    <w:rsid w:val="005E6B38"/>
    <w:rsid w:val="00607944"/>
    <w:rsid w:val="0061261C"/>
    <w:rsid w:val="00615BDD"/>
    <w:rsid w:val="00623428"/>
    <w:rsid w:val="00630F82"/>
    <w:rsid w:val="00631CAB"/>
    <w:rsid w:val="0063345B"/>
    <w:rsid w:val="00637B89"/>
    <w:rsid w:val="006574C5"/>
    <w:rsid w:val="00657C68"/>
    <w:rsid w:val="0066131F"/>
    <w:rsid w:val="006619B8"/>
    <w:rsid w:val="00663459"/>
    <w:rsid w:val="00665335"/>
    <w:rsid w:val="006658B0"/>
    <w:rsid w:val="00666EE5"/>
    <w:rsid w:val="0067458A"/>
    <w:rsid w:val="00680337"/>
    <w:rsid w:val="006865A0"/>
    <w:rsid w:val="006904B3"/>
    <w:rsid w:val="006932B3"/>
    <w:rsid w:val="006A07DE"/>
    <w:rsid w:val="006A09EF"/>
    <w:rsid w:val="006B2F28"/>
    <w:rsid w:val="006B649F"/>
    <w:rsid w:val="006B6AD7"/>
    <w:rsid w:val="006C0958"/>
    <w:rsid w:val="006C71A0"/>
    <w:rsid w:val="006D191C"/>
    <w:rsid w:val="006E0D7E"/>
    <w:rsid w:val="006E1116"/>
    <w:rsid w:val="006E4E91"/>
    <w:rsid w:val="006F1865"/>
    <w:rsid w:val="006F59A6"/>
    <w:rsid w:val="00701CB4"/>
    <w:rsid w:val="00706B1C"/>
    <w:rsid w:val="007123B2"/>
    <w:rsid w:val="00731128"/>
    <w:rsid w:val="0073263D"/>
    <w:rsid w:val="007421D2"/>
    <w:rsid w:val="00747139"/>
    <w:rsid w:val="00761FBF"/>
    <w:rsid w:val="00765A94"/>
    <w:rsid w:val="0077151C"/>
    <w:rsid w:val="00773314"/>
    <w:rsid w:val="00782476"/>
    <w:rsid w:val="0078334A"/>
    <w:rsid w:val="00783883"/>
    <w:rsid w:val="00784B75"/>
    <w:rsid w:val="00787C82"/>
    <w:rsid w:val="007A022E"/>
    <w:rsid w:val="007A1686"/>
    <w:rsid w:val="007A3F49"/>
    <w:rsid w:val="007C1548"/>
    <w:rsid w:val="007E0226"/>
    <w:rsid w:val="007F7A57"/>
    <w:rsid w:val="008008E4"/>
    <w:rsid w:val="00803AE9"/>
    <w:rsid w:val="008105FD"/>
    <w:rsid w:val="0081267E"/>
    <w:rsid w:val="00816054"/>
    <w:rsid w:val="00816C9B"/>
    <w:rsid w:val="00823823"/>
    <w:rsid w:val="00827B9F"/>
    <w:rsid w:val="00834A19"/>
    <w:rsid w:val="00835775"/>
    <w:rsid w:val="00836B90"/>
    <w:rsid w:val="00840350"/>
    <w:rsid w:val="0085554D"/>
    <w:rsid w:val="00866701"/>
    <w:rsid w:val="00875E11"/>
    <w:rsid w:val="00891FAD"/>
    <w:rsid w:val="008A5A13"/>
    <w:rsid w:val="008B1CE9"/>
    <w:rsid w:val="008C2016"/>
    <w:rsid w:val="008C7B98"/>
    <w:rsid w:val="008D261A"/>
    <w:rsid w:val="008E67F8"/>
    <w:rsid w:val="008E6AD8"/>
    <w:rsid w:val="008E700D"/>
    <w:rsid w:val="008F26DB"/>
    <w:rsid w:val="008F2853"/>
    <w:rsid w:val="00902113"/>
    <w:rsid w:val="0091401D"/>
    <w:rsid w:val="00924D83"/>
    <w:rsid w:val="009325E9"/>
    <w:rsid w:val="0093710A"/>
    <w:rsid w:val="009438E9"/>
    <w:rsid w:val="0095128E"/>
    <w:rsid w:val="00960750"/>
    <w:rsid w:val="00975681"/>
    <w:rsid w:val="009767B7"/>
    <w:rsid w:val="00990B50"/>
    <w:rsid w:val="00991050"/>
    <w:rsid w:val="009A0762"/>
    <w:rsid w:val="009A13F2"/>
    <w:rsid w:val="009A1FB7"/>
    <w:rsid w:val="009B61BD"/>
    <w:rsid w:val="009B6512"/>
    <w:rsid w:val="009C6476"/>
    <w:rsid w:val="009D6675"/>
    <w:rsid w:val="009E2612"/>
    <w:rsid w:val="009E576D"/>
    <w:rsid w:val="009F4DAF"/>
    <w:rsid w:val="009F5D15"/>
    <w:rsid w:val="00A01BCC"/>
    <w:rsid w:val="00A36EFA"/>
    <w:rsid w:val="00A402EA"/>
    <w:rsid w:val="00A4430D"/>
    <w:rsid w:val="00A44D52"/>
    <w:rsid w:val="00A45625"/>
    <w:rsid w:val="00A45BF5"/>
    <w:rsid w:val="00A4602E"/>
    <w:rsid w:val="00A5245C"/>
    <w:rsid w:val="00A66AB5"/>
    <w:rsid w:val="00A678AA"/>
    <w:rsid w:val="00A701E2"/>
    <w:rsid w:val="00A81AC1"/>
    <w:rsid w:val="00A85998"/>
    <w:rsid w:val="00A87FE4"/>
    <w:rsid w:val="00A97046"/>
    <w:rsid w:val="00AA2677"/>
    <w:rsid w:val="00AB2A26"/>
    <w:rsid w:val="00AB67FC"/>
    <w:rsid w:val="00AC0169"/>
    <w:rsid w:val="00AC07D1"/>
    <w:rsid w:val="00AC0F05"/>
    <w:rsid w:val="00AC4FC7"/>
    <w:rsid w:val="00AD4C12"/>
    <w:rsid w:val="00AF23BA"/>
    <w:rsid w:val="00AF2E47"/>
    <w:rsid w:val="00AF7C0C"/>
    <w:rsid w:val="00B032B4"/>
    <w:rsid w:val="00B04E50"/>
    <w:rsid w:val="00B06CFC"/>
    <w:rsid w:val="00B07782"/>
    <w:rsid w:val="00B13A12"/>
    <w:rsid w:val="00B14956"/>
    <w:rsid w:val="00B25948"/>
    <w:rsid w:val="00B37F31"/>
    <w:rsid w:val="00B45070"/>
    <w:rsid w:val="00B469F8"/>
    <w:rsid w:val="00B547F6"/>
    <w:rsid w:val="00B576D1"/>
    <w:rsid w:val="00B64C4E"/>
    <w:rsid w:val="00B73F1C"/>
    <w:rsid w:val="00B748EA"/>
    <w:rsid w:val="00B74D05"/>
    <w:rsid w:val="00B83D0D"/>
    <w:rsid w:val="00B95E02"/>
    <w:rsid w:val="00B969B6"/>
    <w:rsid w:val="00BA5DB2"/>
    <w:rsid w:val="00BB1527"/>
    <w:rsid w:val="00BB70C6"/>
    <w:rsid w:val="00BC48A1"/>
    <w:rsid w:val="00BD3F42"/>
    <w:rsid w:val="00BD6C96"/>
    <w:rsid w:val="00BE0116"/>
    <w:rsid w:val="00BE34DD"/>
    <w:rsid w:val="00BE4A53"/>
    <w:rsid w:val="00BF0100"/>
    <w:rsid w:val="00BF31CC"/>
    <w:rsid w:val="00C0107A"/>
    <w:rsid w:val="00C058F8"/>
    <w:rsid w:val="00C14F3A"/>
    <w:rsid w:val="00C27E0A"/>
    <w:rsid w:val="00C34D49"/>
    <w:rsid w:val="00C350E6"/>
    <w:rsid w:val="00C35872"/>
    <w:rsid w:val="00C62FB9"/>
    <w:rsid w:val="00C67FB9"/>
    <w:rsid w:val="00C713E3"/>
    <w:rsid w:val="00C773BE"/>
    <w:rsid w:val="00C77E43"/>
    <w:rsid w:val="00C95B9B"/>
    <w:rsid w:val="00CA0B86"/>
    <w:rsid w:val="00CF38F0"/>
    <w:rsid w:val="00CF5886"/>
    <w:rsid w:val="00CF5FAE"/>
    <w:rsid w:val="00D042D1"/>
    <w:rsid w:val="00D04935"/>
    <w:rsid w:val="00D0620B"/>
    <w:rsid w:val="00D10665"/>
    <w:rsid w:val="00D24987"/>
    <w:rsid w:val="00D24D46"/>
    <w:rsid w:val="00D310C4"/>
    <w:rsid w:val="00D343FB"/>
    <w:rsid w:val="00D3727B"/>
    <w:rsid w:val="00D4194B"/>
    <w:rsid w:val="00D42F98"/>
    <w:rsid w:val="00D438D7"/>
    <w:rsid w:val="00D56EA7"/>
    <w:rsid w:val="00D64934"/>
    <w:rsid w:val="00D67A9F"/>
    <w:rsid w:val="00D7215D"/>
    <w:rsid w:val="00D74AC1"/>
    <w:rsid w:val="00D84B2B"/>
    <w:rsid w:val="00D9066E"/>
    <w:rsid w:val="00DA6348"/>
    <w:rsid w:val="00DB5C03"/>
    <w:rsid w:val="00DB7A7C"/>
    <w:rsid w:val="00DC4EE1"/>
    <w:rsid w:val="00DD29F0"/>
    <w:rsid w:val="00DE284C"/>
    <w:rsid w:val="00DE4BEF"/>
    <w:rsid w:val="00DF6000"/>
    <w:rsid w:val="00E03E6C"/>
    <w:rsid w:val="00E16B8A"/>
    <w:rsid w:val="00E20057"/>
    <w:rsid w:val="00E20062"/>
    <w:rsid w:val="00E20D6A"/>
    <w:rsid w:val="00E21CD2"/>
    <w:rsid w:val="00E53F2B"/>
    <w:rsid w:val="00E618BF"/>
    <w:rsid w:val="00E63ED9"/>
    <w:rsid w:val="00E70006"/>
    <w:rsid w:val="00E77C56"/>
    <w:rsid w:val="00EA1683"/>
    <w:rsid w:val="00EB5186"/>
    <w:rsid w:val="00EB625B"/>
    <w:rsid w:val="00ED1907"/>
    <w:rsid w:val="00EE20BC"/>
    <w:rsid w:val="00EE4BB3"/>
    <w:rsid w:val="00EE661B"/>
    <w:rsid w:val="00F01618"/>
    <w:rsid w:val="00F10CE6"/>
    <w:rsid w:val="00F144F3"/>
    <w:rsid w:val="00F17A91"/>
    <w:rsid w:val="00F17BBD"/>
    <w:rsid w:val="00F2798B"/>
    <w:rsid w:val="00F27EA3"/>
    <w:rsid w:val="00F350A5"/>
    <w:rsid w:val="00F57A8A"/>
    <w:rsid w:val="00F57CCA"/>
    <w:rsid w:val="00F759F1"/>
    <w:rsid w:val="00F77557"/>
    <w:rsid w:val="00F94B63"/>
    <w:rsid w:val="00F96BED"/>
    <w:rsid w:val="00FA0C8F"/>
    <w:rsid w:val="00FA2B85"/>
    <w:rsid w:val="00FA67FB"/>
    <w:rsid w:val="00FB289A"/>
    <w:rsid w:val="00FB3C4C"/>
    <w:rsid w:val="00FC65CE"/>
    <w:rsid w:val="00FD4894"/>
    <w:rsid w:val="00FD502E"/>
    <w:rsid w:val="00FD6A5D"/>
    <w:rsid w:val="00FE5560"/>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3D"/>
  </w:style>
  <w:style w:type="paragraph" w:styleId="Heading1">
    <w:name w:val="heading 1"/>
    <w:basedOn w:val="Normal"/>
    <w:next w:val="Normal"/>
    <w:link w:val="Heading1Char"/>
    <w:uiPriority w:val="9"/>
    <w:qFormat/>
    <w:rsid w:val="00FB3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0B50"/>
    <w:pPr>
      <w:spacing w:before="60" w:after="60" w:line="240" w:lineRule="auto"/>
      <w:outlineLvl w:val="1"/>
    </w:pPr>
    <w:rPr>
      <w:rFonts w:ascii="Times New Roman" w:eastAsia="Times New Roman" w:hAnsi="Times New Roman" w:cs="Times New Roman"/>
      <w:b/>
      <w:bCs/>
      <w:sz w:val="26"/>
      <w:szCs w:val="26"/>
      <w:lang w:eastAsia="en-GB"/>
    </w:rPr>
  </w:style>
  <w:style w:type="paragraph" w:styleId="Heading3">
    <w:name w:val="heading 3"/>
    <w:basedOn w:val="Normal"/>
    <w:next w:val="Normal"/>
    <w:link w:val="Heading3Char"/>
    <w:uiPriority w:val="9"/>
    <w:unhideWhenUsed/>
    <w:qFormat/>
    <w:rsid w:val="00FB3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07A"/>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DE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header">
    <w:name w:val="1.1 header"/>
    <w:basedOn w:val="Normal"/>
    <w:link w:val="11headerChar1"/>
    <w:qFormat/>
    <w:rsid w:val="002F7349"/>
    <w:pPr>
      <w:numPr>
        <w:ilvl w:val="1"/>
        <w:numId w:val="1"/>
      </w:numPr>
      <w:suppressAutoHyphens/>
      <w:spacing w:after="240" w:line="240" w:lineRule="auto"/>
      <w:outlineLvl w:val="1"/>
    </w:pPr>
    <w:rPr>
      <w:rFonts w:ascii="Arial" w:eastAsia="Times New Roman" w:hAnsi="Arial" w:cs="Times New Roman"/>
      <w:sz w:val="24"/>
      <w:szCs w:val="24"/>
    </w:rPr>
  </w:style>
  <w:style w:type="character" w:customStyle="1" w:styleId="11headerChar1">
    <w:name w:val="1.1 header Char1"/>
    <w:basedOn w:val="DefaultParagraphFont"/>
    <w:link w:val="11header"/>
    <w:rsid w:val="002F7349"/>
    <w:rPr>
      <w:rFonts w:ascii="Arial" w:eastAsia="Times New Roman" w:hAnsi="Arial" w:cs="Times New Roman"/>
      <w:sz w:val="24"/>
      <w:szCs w:val="24"/>
    </w:rPr>
  </w:style>
  <w:style w:type="paragraph" w:customStyle="1" w:styleId="Section1">
    <w:name w:val="Section 1."/>
    <w:basedOn w:val="Normal"/>
    <w:next w:val="Normal"/>
    <w:rsid w:val="00D84B2B"/>
    <w:pPr>
      <w:keepNext/>
      <w:numPr>
        <w:numId w:val="2"/>
      </w:numPr>
      <w:suppressAutoHyphens/>
      <w:spacing w:after="240" w:line="240" w:lineRule="auto"/>
      <w:outlineLvl w:val="0"/>
    </w:pPr>
    <w:rPr>
      <w:rFonts w:ascii="Arial" w:eastAsia="Times New Roman" w:hAnsi="Arial" w:cs="Times New Roman"/>
      <w:b/>
      <w:sz w:val="24"/>
      <w:szCs w:val="24"/>
    </w:rPr>
  </w:style>
  <w:style w:type="paragraph" w:customStyle="1" w:styleId="Section11">
    <w:name w:val="Section 1.1."/>
    <w:basedOn w:val="Normal"/>
    <w:next w:val="Normal"/>
    <w:rsid w:val="00D84B2B"/>
    <w:pPr>
      <w:keepNext/>
      <w:numPr>
        <w:ilvl w:val="1"/>
        <w:numId w:val="2"/>
      </w:numPr>
      <w:suppressAutoHyphens/>
      <w:spacing w:after="240" w:line="240" w:lineRule="auto"/>
      <w:outlineLvl w:val="1"/>
    </w:pPr>
    <w:rPr>
      <w:rFonts w:ascii="Arial" w:eastAsia="Times New Roman" w:hAnsi="Arial" w:cs="Times New Roman"/>
      <w:sz w:val="24"/>
      <w:szCs w:val="24"/>
      <w:lang w:val="x-none"/>
    </w:rPr>
  </w:style>
  <w:style w:type="paragraph" w:customStyle="1" w:styleId="Section111">
    <w:name w:val="Section 1.1.1."/>
    <w:basedOn w:val="ListNumber"/>
    <w:next w:val="Normal"/>
    <w:rsid w:val="00D84B2B"/>
    <w:pPr>
      <w:keepNext/>
      <w:numPr>
        <w:ilvl w:val="2"/>
      </w:numPr>
      <w:tabs>
        <w:tab w:val="num" w:pos="360"/>
        <w:tab w:val="num" w:pos="1021"/>
      </w:tabs>
      <w:suppressAutoHyphens/>
      <w:spacing w:after="240" w:line="240" w:lineRule="auto"/>
      <w:ind w:left="1021" w:hanging="709"/>
      <w:contextualSpacing w:val="0"/>
      <w:outlineLvl w:val="2"/>
    </w:pPr>
    <w:rPr>
      <w:rFonts w:ascii="Arial" w:eastAsia="Times New Roman" w:hAnsi="Arial" w:cs="Times New Roman"/>
      <w:sz w:val="24"/>
      <w:szCs w:val="24"/>
    </w:rPr>
  </w:style>
  <w:style w:type="paragraph" w:customStyle="1" w:styleId="Section1111">
    <w:name w:val="Section 1.1.1.1"/>
    <w:basedOn w:val="Normal"/>
    <w:next w:val="Normal"/>
    <w:rsid w:val="00D84B2B"/>
    <w:pPr>
      <w:keepNext/>
      <w:numPr>
        <w:ilvl w:val="3"/>
        <w:numId w:val="2"/>
      </w:numPr>
      <w:suppressAutoHyphens/>
      <w:spacing w:after="240" w:line="240" w:lineRule="auto"/>
      <w:outlineLvl w:val="3"/>
    </w:pPr>
    <w:rPr>
      <w:rFonts w:ascii="Arial" w:eastAsia="Times New Roman" w:hAnsi="Arial" w:cs="Times New Roman"/>
      <w:sz w:val="24"/>
      <w:szCs w:val="24"/>
    </w:rPr>
  </w:style>
  <w:style w:type="paragraph" w:styleId="ListNumber">
    <w:name w:val="List Number"/>
    <w:basedOn w:val="Normal"/>
    <w:uiPriority w:val="99"/>
    <w:semiHidden/>
    <w:unhideWhenUsed/>
    <w:rsid w:val="00D84B2B"/>
    <w:pPr>
      <w:tabs>
        <w:tab w:val="num" w:pos="1021"/>
      </w:tabs>
      <w:ind w:left="1021" w:hanging="709"/>
      <w:contextualSpacing/>
    </w:pPr>
  </w:style>
  <w:style w:type="paragraph" w:styleId="ListParagraph">
    <w:name w:val="List Paragraph"/>
    <w:basedOn w:val="Normal"/>
    <w:uiPriority w:val="34"/>
    <w:qFormat/>
    <w:rsid w:val="000072B4"/>
    <w:pPr>
      <w:ind w:left="720"/>
      <w:contextualSpacing/>
    </w:pPr>
  </w:style>
  <w:style w:type="character" w:customStyle="1" w:styleId="Heading2Char">
    <w:name w:val="Heading 2 Char"/>
    <w:basedOn w:val="DefaultParagraphFont"/>
    <w:link w:val="Heading2"/>
    <w:uiPriority w:val="9"/>
    <w:rsid w:val="00990B50"/>
    <w:rPr>
      <w:rFonts w:ascii="Times New Roman" w:eastAsia="Times New Roman" w:hAnsi="Times New Roman" w:cs="Times New Roman"/>
      <w:b/>
      <w:bCs/>
      <w:sz w:val="26"/>
      <w:szCs w:val="26"/>
      <w:lang w:eastAsia="en-GB"/>
    </w:rPr>
  </w:style>
  <w:style w:type="character" w:styleId="Hyperlink">
    <w:name w:val="Hyperlink"/>
    <w:basedOn w:val="DefaultParagraphFont"/>
    <w:uiPriority w:val="99"/>
    <w:unhideWhenUsed/>
    <w:rsid w:val="00990B50"/>
    <w:rPr>
      <w:b w:val="0"/>
      <w:bCs w:val="0"/>
      <w:strike w:val="0"/>
      <w:dstrike w:val="0"/>
      <w:color w:val="0099FF"/>
      <w:u w:val="none"/>
      <w:effect w:val="none"/>
    </w:rPr>
  </w:style>
  <w:style w:type="paragraph" w:styleId="NormalWeb">
    <w:name w:val="Normal (Web)"/>
    <w:basedOn w:val="Normal"/>
    <w:uiPriority w:val="99"/>
    <w:semiHidden/>
    <w:unhideWhenUsed/>
    <w:rsid w:val="00990B50"/>
    <w:pPr>
      <w:spacing w:before="120" w:after="12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1B"/>
    <w:rPr>
      <w:rFonts w:ascii="Tahoma" w:hAnsi="Tahoma" w:cs="Tahoma"/>
      <w:sz w:val="16"/>
      <w:szCs w:val="16"/>
    </w:rPr>
  </w:style>
  <w:style w:type="paragraph" w:styleId="Caption">
    <w:name w:val="caption"/>
    <w:basedOn w:val="Normal"/>
    <w:next w:val="Normal"/>
    <w:uiPriority w:val="35"/>
    <w:unhideWhenUsed/>
    <w:qFormat/>
    <w:rsid w:val="00F759F1"/>
    <w:pPr>
      <w:spacing w:line="240" w:lineRule="auto"/>
    </w:pPr>
    <w:rPr>
      <w:b/>
      <w:bCs/>
      <w:color w:val="4F81BD" w:themeColor="accent1"/>
      <w:sz w:val="18"/>
      <w:szCs w:val="18"/>
    </w:rPr>
  </w:style>
  <w:style w:type="paragraph" w:styleId="Header">
    <w:name w:val="header"/>
    <w:basedOn w:val="Normal"/>
    <w:link w:val="HeaderChar"/>
    <w:unhideWhenUsed/>
    <w:rsid w:val="005E4BF4"/>
    <w:pPr>
      <w:tabs>
        <w:tab w:val="center" w:pos="4513"/>
        <w:tab w:val="right" w:pos="9026"/>
      </w:tabs>
      <w:spacing w:after="0" w:line="240" w:lineRule="auto"/>
    </w:pPr>
  </w:style>
  <w:style w:type="character" w:customStyle="1" w:styleId="HeaderChar">
    <w:name w:val="Header Char"/>
    <w:basedOn w:val="DefaultParagraphFont"/>
    <w:link w:val="Header"/>
    <w:rsid w:val="005E4BF4"/>
  </w:style>
  <w:style w:type="paragraph" w:styleId="Footer">
    <w:name w:val="footer"/>
    <w:basedOn w:val="Normal"/>
    <w:link w:val="FooterChar"/>
    <w:uiPriority w:val="99"/>
    <w:unhideWhenUsed/>
    <w:rsid w:val="005E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BF4"/>
  </w:style>
  <w:style w:type="character" w:customStyle="1" w:styleId="Heading1Char">
    <w:name w:val="Heading 1 Char"/>
    <w:basedOn w:val="DefaultParagraphFont"/>
    <w:link w:val="Heading1"/>
    <w:uiPriority w:val="9"/>
    <w:rsid w:val="00FB3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3C4C"/>
    <w:pPr>
      <w:outlineLvl w:val="9"/>
    </w:pPr>
    <w:rPr>
      <w:lang w:val="en-US" w:eastAsia="ja-JP"/>
    </w:rPr>
  </w:style>
  <w:style w:type="paragraph" w:styleId="TOC3">
    <w:name w:val="toc 3"/>
    <w:basedOn w:val="Normal"/>
    <w:next w:val="Normal"/>
    <w:autoRedefine/>
    <w:uiPriority w:val="39"/>
    <w:unhideWhenUsed/>
    <w:rsid w:val="00FB3C4C"/>
    <w:pPr>
      <w:spacing w:after="100"/>
      <w:ind w:left="440"/>
    </w:pPr>
  </w:style>
  <w:style w:type="paragraph" w:styleId="TOC2">
    <w:name w:val="toc 2"/>
    <w:basedOn w:val="Normal"/>
    <w:next w:val="Normal"/>
    <w:autoRedefine/>
    <w:uiPriority w:val="39"/>
    <w:unhideWhenUsed/>
    <w:rsid w:val="00FB3C4C"/>
    <w:pPr>
      <w:spacing w:after="100"/>
      <w:ind w:left="220"/>
    </w:pPr>
  </w:style>
  <w:style w:type="character" w:customStyle="1" w:styleId="Heading3Char">
    <w:name w:val="Heading 3 Char"/>
    <w:basedOn w:val="DefaultParagraphFont"/>
    <w:link w:val="Heading3"/>
    <w:uiPriority w:val="9"/>
    <w:rsid w:val="00FB3C4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B3C4C"/>
    <w:pPr>
      <w:spacing w:after="100"/>
    </w:pPr>
  </w:style>
  <w:style w:type="paragraph" w:styleId="BodyText">
    <w:name w:val="Body Text"/>
    <w:basedOn w:val="Normal"/>
    <w:link w:val="BodyTextChar"/>
    <w:semiHidden/>
    <w:rsid w:val="00367FC8"/>
    <w:pPr>
      <w:spacing w:after="0" w:line="240" w:lineRule="auto"/>
      <w:jc w:val="center"/>
    </w:pPr>
    <w:rPr>
      <w:rFonts w:ascii="Arial" w:eastAsia="Times New Roman" w:hAnsi="Arial" w:cs="Arial"/>
      <w:sz w:val="28"/>
      <w:szCs w:val="24"/>
    </w:rPr>
  </w:style>
  <w:style w:type="character" w:customStyle="1" w:styleId="BodyTextChar">
    <w:name w:val="Body Text Char"/>
    <w:basedOn w:val="DefaultParagraphFont"/>
    <w:link w:val="BodyText"/>
    <w:semiHidden/>
    <w:rsid w:val="00367FC8"/>
    <w:rPr>
      <w:rFonts w:ascii="Arial" w:eastAsia="Times New Roman" w:hAnsi="Arial" w:cs="Arial"/>
      <w:sz w:val="28"/>
      <w:szCs w:val="24"/>
    </w:rPr>
  </w:style>
  <w:style w:type="character" w:styleId="CommentReference">
    <w:name w:val="annotation reference"/>
    <w:basedOn w:val="DefaultParagraphFont"/>
    <w:uiPriority w:val="99"/>
    <w:semiHidden/>
    <w:unhideWhenUsed/>
    <w:rsid w:val="00BD3F42"/>
    <w:rPr>
      <w:sz w:val="16"/>
      <w:szCs w:val="16"/>
    </w:rPr>
  </w:style>
  <w:style w:type="paragraph" w:styleId="CommentText">
    <w:name w:val="annotation text"/>
    <w:basedOn w:val="Normal"/>
    <w:link w:val="CommentTextChar"/>
    <w:uiPriority w:val="99"/>
    <w:semiHidden/>
    <w:unhideWhenUsed/>
    <w:rsid w:val="00BD3F42"/>
    <w:pPr>
      <w:spacing w:line="240" w:lineRule="auto"/>
    </w:pPr>
    <w:rPr>
      <w:sz w:val="20"/>
      <w:szCs w:val="20"/>
    </w:rPr>
  </w:style>
  <w:style w:type="character" w:customStyle="1" w:styleId="CommentTextChar">
    <w:name w:val="Comment Text Char"/>
    <w:basedOn w:val="DefaultParagraphFont"/>
    <w:link w:val="CommentText"/>
    <w:uiPriority w:val="99"/>
    <w:semiHidden/>
    <w:rsid w:val="00BD3F42"/>
    <w:rPr>
      <w:sz w:val="20"/>
      <w:szCs w:val="20"/>
    </w:rPr>
  </w:style>
  <w:style w:type="paragraph" w:styleId="CommentSubject">
    <w:name w:val="annotation subject"/>
    <w:basedOn w:val="CommentText"/>
    <w:next w:val="CommentText"/>
    <w:link w:val="CommentSubjectChar"/>
    <w:uiPriority w:val="99"/>
    <w:semiHidden/>
    <w:unhideWhenUsed/>
    <w:rsid w:val="00BD3F42"/>
    <w:rPr>
      <w:b/>
      <w:bCs/>
    </w:rPr>
  </w:style>
  <w:style w:type="character" w:customStyle="1" w:styleId="CommentSubjectChar">
    <w:name w:val="Comment Subject Char"/>
    <w:basedOn w:val="CommentTextChar"/>
    <w:link w:val="CommentSubject"/>
    <w:uiPriority w:val="99"/>
    <w:semiHidden/>
    <w:rsid w:val="00BD3F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3D"/>
  </w:style>
  <w:style w:type="paragraph" w:styleId="Heading1">
    <w:name w:val="heading 1"/>
    <w:basedOn w:val="Normal"/>
    <w:next w:val="Normal"/>
    <w:link w:val="Heading1Char"/>
    <w:uiPriority w:val="9"/>
    <w:qFormat/>
    <w:rsid w:val="00FB3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0B50"/>
    <w:pPr>
      <w:spacing w:before="60" w:after="60" w:line="240" w:lineRule="auto"/>
      <w:outlineLvl w:val="1"/>
    </w:pPr>
    <w:rPr>
      <w:rFonts w:ascii="Times New Roman" w:eastAsia="Times New Roman" w:hAnsi="Times New Roman" w:cs="Times New Roman"/>
      <w:b/>
      <w:bCs/>
      <w:sz w:val="26"/>
      <w:szCs w:val="26"/>
      <w:lang w:eastAsia="en-GB"/>
    </w:rPr>
  </w:style>
  <w:style w:type="paragraph" w:styleId="Heading3">
    <w:name w:val="heading 3"/>
    <w:basedOn w:val="Normal"/>
    <w:next w:val="Normal"/>
    <w:link w:val="Heading3Char"/>
    <w:uiPriority w:val="9"/>
    <w:unhideWhenUsed/>
    <w:qFormat/>
    <w:rsid w:val="00FB3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07A"/>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DE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header">
    <w:name w:val="1.1 header"/>
    <w:basedOn w:val="Normal"/>
    <w:link w:val="11headerChar1"/>
    <w:qFormat/>
    <w:rsid w:val="002F7349"/>
    <w:pPr>
      <w:numPr>
        <w:ilvl w:val="1"/>
        <w:numId w:val="1"/>
      </w:numPr>
      <w:suppressAutoHyphens/>
      <w:spacing w:after="240" w:line="240" w:lineRule="auto"/>
      <w:outlineLvl w:val="1"/>
    </w:pPr>
    <w:rPr>
      <w:rFonts w:ascii="Arial" w:eastAsia="Times New Roman" w:hAnsi="Arial" w:cs="Times New Roman"/>
      <w:sz w:val="24"/>
      <w:szCs w:val="24"/>
    </w:rPr>
  </w:style>
  <w:style w:type="character" w:customStyle="1" w:styleId="11headerChar1">
    <w:name w:val="1.1 header Char1"/>
    <w:basedOn w:val="DefaultParagraphFont"/>
    <w:link w:val="11header"/>
    <w:rsid w:val="002F7349"/>
    <w:rPr>
      <w:rFonts w:ascii="Arial" w:eastAsia="Times New Roman" w:hAnsi="Arial" w:cs="Times New Roman"/>
      <w:sz w:val="24"/>
      <w:szCs w:val="24"/>
    </w:rPr>
  </w:style>
  <w:style w:type="paragraph" w:customStyle="1" w:styleId="Section1">
    <w:name w:val="Section 1."/>
    <w:basedOn w:val="Normal"/>
    <w:next w:val="Normal"/>
    <w:rsid w:val="00D84B2B"/>
    <w:pPr>
      <w:keepNext/>
      <w:numPr>
        <w:numId w:val="2"/>
      </w:numPr>
      <w:suppressAutoHyphens/>
      <w:spacing w:after="240" w:line="240" w:lineRule="auto"/>
      <w:outlineLvl w:val="0"/>
    </w:pPr>
    <w:rPr>
      <w:rFonts w:ascii="Arial" w:eastAsia="Times New Roman" w:hAnsi="Arial" w:cs="Times New Roman"/>
      <w:b/>
      <w:sz w:val="24"/>
      <w:szCs w:val="24"/>
    </w:rPr>
  </w:style>
  <w:style w:type="paragraph" w:customStyle="1" w:styleId="Section11">
    <w:name w:val="Section 1.1."/>
    <w:basedOn w:val="Normal"/>
    <w:next w:val="Normal"/>
    <w:rsid w:val="00D84B2B"/>
    <w:pPr>
      <w:keepNext/>
      <w:numPr>
        <w:ilvl w:val="1"/>
        <w:numId w:val="2"/>
      </w:numPr>
      <w:suppressAutoHyphens/>
      <w:spacing w:after="240" w:line="240" w:lineRule="auto"/>
      <w:outlineLvl w:val="1"/>
    </w:pPr>
    <w:rPr>
      <w:rFonts w:ascii="Arial" w:eastAsia="Times New Roman" w:hAnsi="Arial" w:cs="Times New Roman"/>
      <w:sz w:val="24"/>
      <w:szCs w:val="24"/>
      <w:lang w:val="x-none"/>
    </w:rPr>
  </w:style>
  <w:style w:type="paragraph" w:customStyle="1" w:styleId="Section111">
    <w:name w:val="Section 1.1.1."/>
    <w:basedOn w:val="ListNumber"/>
    <w:next w:val="Normal"/>
    <w:rsid w:val="00D84B2B"/>
    <w:pPr>
      <w:keepNext/>
      <w:numPr>
        <w:ilvl w:val="2"/>
      </w:numPr>
      <w:tabs>
        <w:tab w:val="num" w:pos="360"/>
        <w:tab w:val="num" w:pos="1021"/>
      </w:tabs>
      <w:suppressAutoHyphens/>
      <w:spacing w:after="240" w:line="240" w:lineRule="auto"/>
      <w:ind w:left="1021" w:hanging="709"/>
      <w:contextualSpacing w:val="0"/>
      <w:outlineLvl w:val="2"/>
    </w:pPr>
    <w:rPr>
      <w:rFonts w:ascii="Arial" w:eastAsia="Times New Roman" w:hAnsi="Arial" w:cs="Times New Roman"/>
      <w:sz w:val="24"/>
      <w:szCs w:val="24"/>
    </w:rPr>
  </w:style>
  <w:style w:type="paragraph" w:customStyle="1" w:styleId="Section1111">
    <w:name w:val="Section 1.1.1.1"/>
    <w:basedOn w:val="Normal"/>
    <w:next w:val="Normal"/>
    <w:rsid w:val="00D84B2B"/>
    <w:pPr>
      <w:keepNext/>
      <w:numPr>
        <w:ilvl w:val="3"/>
        <w:numId w:val="2"/>
      </w:numPr>
      <w:suppressAutoHyphens/>
      <w:spacing w:after="240" w:line="240" w:lineRule="auto"/>
      <w:outlineLvl w:val="3"/>
    </w:pPr>
    <w:rPr>
      <w:rFonts w:ascii="Arial" w:eastAsia="Times New Roman" w:hAnsi="Arial" w:cs="Times New Roman"/>
      <w:sz w:val="24"/>
      <w:szCs w:val="24"/>
    </w:rPr>
  </w:style>
  <w:style w:type="paragraph" w:styleId="ListNumber">
    <w:name w:val="List Number"/>
    <w:basedOn w:val="Normal"/>
    <w:uiPriority w:val="99"/>
    <w:semiHidden/>
    <w:unhideWhenUsed/>
    <w:rsid w:val="00D84B2B"/>
    <w:pPr>
      <w:tabs>
        <w:tab w:val="num" w:pos="1021"/>
      </w:tabs>
      <w:ind w:left="1021" w:hanging="709"/>
      <w:contextualSpacing/>
    </w:pPr>
  </w:style>
  <w:style w:type="paragraph" w:styleId="ListParagraph">
    <w:name w:val="List Paragraph"/>
    <w:basedOn w:val="Normal"/>
    <w:uiPriority w:val="34"/>
    <w:qFormat/>
    <w:rsid w:val="000072B4"/>
    <w:pPr>
      <w:ind w:left="720"/>
      <w:contextualSpacing/>
    </w:pPr>
  </w:style>
  <w:style w:type="character" w:customStyle="1" w:styleId="Heading2Char">
    <w:name w:val="Heading 2 Char"/>
    <w:basedOn w:val="DefaultParagraphFont"/>
    <w:link w:val="Heading2"/>
    <w:uiPriority w:val="9"/>
    <w:rsid w:val="00990B50"/>
    <w:rPr>
      <w:rFonts w:ascii="Times New Roman" w:eastAsia="Times New Roman" w:hAnsi="Times New Roman" w:cs="Times New Roman"/>
      <w:b/>
      <w:bCs/>
      <w:sz w:val="26"/>
      <w:szCs w:val="26"/>
      <w:lang w:eastAsia="en-GB"/>
    </w:rPr>
  </w:style>
  <w:style w:type="character" w:styleId="Hyperlink">
    <w:name w:val="Hyperlink"/>
    <w:basedOn w:val="DefaultParagraphFont"/>
    <w:uiPriority w:val="99"/>
    <w:unhideWhenUsed/>
    <w:rsid w:val="00990B50"/>
    <w:rPr>
      <w:b w:val="0"/>
      <w:bCs w:val="0"/>
      <w:strike w:val="0"/>
      <w:dstrike w:val="0"/>
      <w:color w:val="0099FF"/>
      <w:u w:val="none"/>
      <w:effect w:val="none"/>
    </w:rPr>
  </w:style>
  <w:style w:type="paragraph" w:styleId="NormalWeb">
    <w:name w:val="Normal (Web)"/>
    <w:basedOn w:val="Normal"/>
    <w:uiPriority w:val="99"/>
    <w:semiHidden/>
    <w:unhideWhenUsed/>
    <w:rsid w:val="00990B50"/>
    <w:pPr>
      <w:spacing w:before="120" w:after="12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1B"/>
    <w:rPr>
      <w:rFonts w:ascii="Tahoma" w:hAnsi="Tahoma" w:cs="Tahoma"/>
      <w:sz w:val="16"/>
      <w:szCs w:val="16"/>
    </w:rPr>
  </w:style>
  <w:style w:type="paragraph" w:styleId="Caption">
    <w:name w:val="caption"/>
    <w:basedOn w:val="Normal"/>
    <w:next w:val="Normal"/>
    <w:uiPriority w:val="35"/>
    <w:unhideWhenUsed/>
    <w:qFormat/>
    <w:rsid w:val="00F759F1"/>
    <w:pPr>
      <w:spacing w:line="240" w:lineRule="auto"/>
    </w:pPr>
    <w:rPr>
      <w:b/>
      <w:bCs/>
      <w:color w:val="4F81BD" w:themeColor="accent1"/>
      <w:sz w:val="18"/>
      <w:szCs w:val="18"/>
    </w:rPr>
  </w:style>
  <w:style w:type="paragraph" w:styleId="Header">
    <w:name w:val="header"/>
    <w:basedOn w:val="Normal"/>
    <w:link w:val="HeaderChar"/>
    <w:unhideWhenUsed/>
    <w:rsid w:val="005E4BF4"/>
    <w:pPr>
      <w:tabs>
        <w:tab w:val="center" w:pos="4513"/>
        <w:tab w:val="right" w:pos="9026"/>
      </w:tabs>
      <w:spacing w:after="0" w:line="240" w:lineRule="auto"/>
    </w:pPr>
  </w:style>
  <w:style w:type="character" w:customStyle="1" w:styleId="HeaderChar">
    <w:name w:val="Header Char"/>
    <w:basedOn w:val="DefaultParagraphFont"/>
    <w:link w:val="Header"/>
    <w:rsid w:val="005E4BF4"/>
  </w:style>
  <w:style w:type="paragraph" w:styleId="Footer">
    <w:name w:val="footer"/>
    <w:basedOn w:val="Normal"/>
    <w:link w:val="FooterChar"/>
    <w:uiPriority w:val="99"/>
    <w:unhideWhenUsed/>
    <w:rsid w:val="005E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BF4"/>
  </w:style>
  <w:style w:type="character" w:customStyle="1" w:styleId="Heading1Char">
    <w:name w:val="Heading 1 Char"/>
    <w:basedOn w:val="DefaultParagraphFont"/>
    <w:link w:val="Heading1"/>
    <w:uiPriority w:val="9"/>
    <w:rsid w:val="00FB3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3C4C"/>
    <w:pPr>
      <w:outlineLvl w:val="9"/>
    </w:pPr>
    <w:rPr>
      <w:lang w:val="en-US" w:eastAsia="ja-JP"/>
    </w:rPr>
  </w:style>
  <w:style w:type="paragraph" w:styleId="TOC3">
    <w:name w:val="toc 3"/>
    <w:basedOn w:val="Normal"/>
    <w:next w:val="Normal"/>
    <w:autoRedefine/>
    <w:uiPriority w:val="39"/>
    <w:unhideWhenUsed/>
    <w:rsid w:val="00FB3C4C"/>
    <w:pPr>
      <w:spacing w:after="100"/>
      <w:ind w:left="440"/>
    </w:pPr>
  </w:style>
  <w:style w:type="paragraph" w:styleId="TOC2">
    <w:name w:val="toc 2"/>
    <w:basedOn w:val="Normal"/>
    <w:next w:val="Normal"/>
    <w:autoRedefine/>
    <w:uiPriority w:val="39"/>
    <w:unhideWhenUsed/>
    <w:rsid w:val="00FB3C4C"/>
    <w:pPr>
      <w:spacing w:after="100"/>
      <w:ind w:left="220"/>
    </w:pPr>
  </w:style>
  <w:style w:type="character" w:customStyle="1" w:styleId="Heading3Char">
    <w:name w:val="Heading 3 Char"/>
    <w:basedOn w:val="DefaultParagraphFont"/>
    <w:link w:val="Heading3"/>
    <w:uiPriority w:val="9"/>
    <w:rsid w:val="00FB3C4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B3C4C"/>
    <w:pPr>
      <w:spacing w:after="100"/>
    </w:pPr>
  </w:style>
  <w:style w:type="paragraph" w:styleId="BodyText">
    <w:name w:val="Body Text"/>
    <w:basedOn w:val="Normal"/>
    <w:link w:val="BodyTextChar"/>
    <w:semiHidden/>
    <w:rsid w:val="00367FC8"/>
    <w:pPr>
      <w:spacing w:after="0" w:line="240" w:lineRule="auto"/>
      <w:jc w:val="center"/>
    </w:pPr>
    <w:rPr>
      <w:rFonts w:ascii="Arial" w:eastAsia="Times New Roman" w:hAnsi="Arial" w:cs="Arial"/>
      <w:sz w:val="28"/>
      <w:szCs w:val="24"/>
    </w:rPr>
  </w:style>
  <w:style w:type="character" w:customStyle="1" w:styleId="BodyTextChar">
    <w:name w:val="Body Text Char"/>
    <w:basedOn w:val="DefaultParagraphFont"/>
    <w:link w:val="BodyText"/>
    <w:semiHidden/>
    <w:rsid w:val="00367FC8"/>
    <w:rPr>
      <w:rFonts w:ascii="Arial" w:eastAsia="Times New Roman" w:hAnsi="Arial" w:cs="Arial"/>
      <w:sz w:val="28"/>
      <w:szCs w:val="24"/>
    </w:rPr>
  </w:style>
  <w:style w:type="character" w:styleId="CommentReference">
    <w:name w:val="annotation reference"/>
    <w:basedOn w:val="DefaultParagraphFont"/>
    <w:uiPriority w:val="99"/>
    <w:semiHidden/>
    <w:unhideWhenUsed/>
    <w:rsid w:val="00BD3F42"/>
    <w:rPr>
      <w:sz w:val="16"/>
      <w:szCs w:val="16"/>
    </w:rPr>
  </w:style>
  <w:style w:type="paragraph" w:styleId="CommentText">
    <w:name w:val="annotation text"/>
    <w:basedOn w:val="Normal"/>
    <w:link w:val="CommentTextChar"/>
    <w:uiPriority w:val="99"/>
    <w:semiHidden/>
    <w:unhideWhenUsed/>
    <w:rsid w:val="00BD3F42"/>
    <w:pPr>
      <w:spacing w:line="240" w:lineRule="auto"/>
    </w:pPr>
    <w:rPr>
      <w:sz w:val="20"/>
      <w:szCs w:val="20"/>
    </w:rPr>
  </w:style>
  <w:style w:type="character" w:customStyle="1" w:styleId="CommentTextChar">
    <w:name w:val="Comment Text Char"/>
    <w:basedOn w:val="DefaultParagraphFont"/>
    <w:link w:val="CommentText"/>
    <w:uiPriority w:val="99"/>
    <w:semiHidden/>
    <w:rsid w:val="00BD3F42"/>
    <w:rPr>
      <w:sz w:val="20"/>
      <w:szCs w:val="20"/>
    </w:rPr>
  </w:style>
  <w:style w:type="paragraph" w:styleId="CommentSubject">
    <w:name w:val="annotation subject"/>
    <w:basedOn w:val="CommentText"/>
    <w:next w:val="CommentText"/>
    <w:link w:val="CommentSubjectChar"/>
    <w:uiPriority w:val="99"/>
    <w:semiHidden/>
    <w:unhideWhenUsed/>
    <w:rsid w:val="00BD3F42"/>
    <w:rPr>
      <w:b/>
      <w:bCs/>
    </w:rPr>
  </w:style>
  <w:style w:type="character" w:customStyle="1" w:styleId="CommentSubjectChar">
    <w:name w:val="Comment Subject Char"/>
    <w:basedOn w:val="CommentTextChar"/>
    <w:link w:val="CommentSubject"/>
    <w:uiPriority w:val="99"/>
    <w:semiHidden/>
    <w:rsid w:val="00BD3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4009">
      <w:bodyDiv w:val="1"/>
      <w:marLeft w:val="0"/>
      <w:marRight w:val="0"/>
      <w:marTop w:val="0"/>
      <w:marBottom w:val="0"/>
      <w:divBdr>
        <w:top w:val="none" w:sz="0" w:space="0" w:color="auto"/>
        <w:left w:val="none" w:sz="0" w:space="0" w:color="auto"/>
        <w:bottom w:val="none" w:sz="0" w:space="0" w:color="auto"/>
        <w:right w:val="none" w:sz="0" w:space="0" w:color="auto"/>
      </w:divBdr>
      <w:divsChild>
        <w:div w:id="1519656642">
          <w:marLeft w:val="0"/>
          <w:marRight w:val="0"/>
          <w:marTop w:val="0"/>
          <w:marBottom w:val="0"/>
          <w:divBdr>
            <w:top w:val="none" w:sz="0" w:space="0" w:color="auto"/>
            <w:left w:val="none" w:sz="0" w:space="0" w:color="auto"/>
            <w:bottom w:val="none" w:sz="0" w:space="0" w:color="auto"/>
            <w:right w:val="none" w:sz="0" w:space="0" w:color="auto"/>
          </w:divBdr>
          <w:divsChild>
            <w:div w:id="1848713087">
              <w:marLeft w:val="0"/>
              <w:marRight w:val="0"/>
              <w:marTop w:val="0"/>
              <w:marBottom w:val="0"/>
              <w:divBdr>
                <w:top w:val="none" w:sz="0" w:space="0" w:color="auto"/>
                <w:left w:val="none" w:sz="0" w:space="0" w:color="auto"/>
                <w:bottom w:val="none" w:sz="0" w:space="0" w:color="auto"/>
                <w:right w:val="none" w:sz="0" w:space="0" w:color="auto"/>
              </w:divBdr>
              <w:divsChild>
                <w:div w:id="138885814">
                  <w:marLeft w:val="0"/>
                  <w:marRight w:val="0"/>
                  <w:marTop w:val="0"/>
                  <w:marBottom w:val="0"/>
                  <w:divBdr>
                    <w:top w:val="none" w:sz="0" w:space="0" w:color="auto"/>
                    <w:left w:val="none" w:sz="0" w:space="0" w:color="auto"/>
                    <w:bottom w:val="none" w:sz="0" w:space="0" w:color="auto"/>
                    <w:right w:val="none" w:sz="0" w:space="0" w:color="auto"/>
                  </w:divBdr>
                  <w:divsChild>
                    <w:div w:id="401293210">
                      <w:marLeft w:val="0"/>
                      <w:marRight w:val="0"/>
                      <w:marTop w:val="0"/>
                      <w:marBottom w:val="0"/>
                      <w:divBdr>
                        <w:top w:val="none" w:sz="0" w:space="0" w:color="auto"/>
                        <w:left w:val="none" w:sz="0" w:space="0" w:color="auto"/>
                        <w:bottom w:val="none" w:sz="0" w:space="0" w:color="auto"/>
                        <w:right w:val="none" w:sz="0" w:space="0" w:color="auto"/>
                      </w:divBdr>
                      <w:divsChild>
                        <w:div w:id="728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l.gov.uk/explosives-notified-bo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b@hsl.gsi.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sl.gov.uk/explosives-notified-bod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922D5A6-1573-4344-A0A8-27790E55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7397</Words>
  <Characters>42168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 Myatt</dc:creator>
  <cp:lastModifiedBy>Samantha Dennis</cp:lastModifiedBy>
  <cp:revision>11</cp:revision>
  <cp:lastPrinted>2017-09-06T12:45:00Z</cp:lastPrinted>
  <dcterms:created xsi:type="dcterms:W3CDTF">2017-12-07T15:18:00Z</dcterms:created>
  <dcterms:modified xsi:type="dcterms:W3CDTF">2018-01-03T11:14:00Z</dcterms:modified>
</cp:coreProperties>
</file>