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22AB" w14:textId="10F2691C" w:rsidR="008566DB" w:rsidRDefault="00E9466D" w:rsidP="009E2D03">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N,N-Dimethylacetamide (</w:t>
      </w:r>
      <w:r w:rsidR="00A35E89">
        <w:rPr>
          <w:rFonts w:asciiTheme="majorHAnsi" w:hAnsiTheme="majorHAnsi" w:cstheme="majorHAnsi"/>
          <w:b/>
          <w:bCs/>
          <w:color w:val="990033"/>
          <w:sz w:val="32"/>
          <w:szCs w:val="32"/>
          <w:u w:val="single"/>
        </w:rPr>
        <w:t>D</w:t>
      </w:r>
      <w:r w:rsidR="00DE6AEA">
        <w:rPr>
          <w:rFonts w:asciiTheme="majorHAnsi" w:hAnsiTheme="majorHAnsi" w:cstheme="majorHAnsi"/>
          <w:b/>
          <w:bCs/>
          <w:color w:val="990033"/>
          <w:sz w:val="32"/>
          <w:szCs w:val="32"/>
          <w:u w:val="single"/>
        </w:rPr>
        <w:t>MA</w:t>
      </w:r>
      <w:r>
        <w:rPr>
          <w:rFonts w:asciiTheme="majorHAnsi" w:hAnsiTheme="majorHAnsi" w:cstheme="majorHAnsi"/>
          <w:b/>
          <w:bCs/>
          <w:color w:val="990033"/>
          <w:sz w:val="32"/>
          <w:szCs w:val="32"/>
          <w:u w:val="single"/>
        </w:rPr>
        <w:t>)</w:t>
      </w:r>
    </w:p>
    <w:p w14:paraId="1A8E6F6D" w14:textId="09F1054F" w:rsidR="00DE6AEA" w:rsidRDefault="00DE6AEA" w:rsidP="00DE6AEA"/>
    <w:p w14:paraId="65555BEC" w14:textId="6FB21E01" w:rsidR="00DE6AEA" w:rsidRDefault="00DE6AEA" w:rsidP="00DE6AEA">
      <w:pPr>
        <w:rPr>
          <w:i/>
          <w:iCs/>
        </w:rPr>
      </w:pPr>
    </w:p>
    <w:p w14:paraId="16B456D6" w14:textId="60711FD1" w:rsidR="00DE6AEA" w:rsidRDefault="00DE6AEA" w:rsidP="00DE6AEA"/>
    <w:p w14:paraId="1F740B03" w14:textId="1F360D2B" w:rsidR="00DE6AEA" w:rsidRDefault="00E9466D" w:rsidP="00DE6AEA">
      <w:r w:rsidRPr="00E9466D">
        <w:rPr>
          <w:rFonts w:asciiTheme="majorHAnsi" w:hAnsiTheme="majorHAnsi" w:cstheme="majorHAnsi"/>
          <w:noProof/>
          <w:sz w:val="22"/>
          <w:szCs w:val="22"/>
          <w:lang w:eastAsia="en-GB"/>
        </w:rPr>
        <mc:AlternateContent>
          <mc:Choice Requires="wps">
            <w:drawing>
              <wp:anchor distT="45720" distB="45720" distL="114300" distR="114300" simplePos="0" relativeHeight="251659264" behindDoc="0" locked="0" layoutInCell="1" allowOverlap="1" wp14:anchorId="491AED7C" wp14:editId="77A3E763">
                <wp:simplePos x="0" y="0"/>
                <wp:positionH relativeFrom="margin">
                  <wp:align>left</wp:align>
                </wp:positionH>
                <wp:positionV relativeFrom="paragraph">
                  <wp:posOffset>10160</wp:posOffset>
                </wp:positionV>
                <wp:extent cx="3267075" cy="1478915"/>
                <wp:effectExtent l="0" t="0" r="28575" b="101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478915"/>
                        </a:xfrm>
                        <a:prstGeom prst="rect">
                          <a:avLst/>
                        </a:prstGeom>
                        <a:solidFill>
                          <a:srgbClr val="FFFFFF"/>
                        </a:solidFill>
                        <a:ln w="9525">
                          <a:solidFill>
                            <a:srgbClr val="000000"/>
                          </a:solidFill>
                          <a:miter lim="800000"/>
                          <a:headEnd/>
                          <a:tailEnd/>
                        </a:ln>
                      </wps:spPr>
                      <wps:txbx>
                        <w:txbxContent>
                          <w:p w14:paraId="527C3E47" w14:textId="77777777" w:rsidR="00DE6AEA" w:rsidRPr="00E9466D"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N,N-DIMETHYLACETAMIDE</w:t>
                            </w:r>
                          </w:p>
                          <w:p w14:paraId="036E04FC"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Monitored by analysis of N-</w:t>
                            </w:r>
                            <w:proofErr w:type="spellStart"/>
                            <w:r w:rsidRPr="00E9466D">
                              <w:rPr>
                                <w:rFonts w:asciiTheme="majorHAnsi" w:hAnsiTheme="majorHAnsi" w:cstheme="majorHAnsi"/>
                                <w:sz w:val="22"/>
                                <w:szCs w:val="22"/>
                              </w:rPr>
                              <w:t>methylacetamide</w:t>
                            </w:r>
                            <w:proofErr w:type="spellEnd"/>
                            <w:r w:rsidRPr="00E9466D">
                              <w:rPr>
                                <w:rFonts w:asciiTheme="majorHAnsi" w:hAnsiTheme="majorHAnsi" w:cstheme="majorHAnsi"/>
                                <w:sz w:val="22"/>
                                <w:szCs w:val="22"/>
                              </w:rPr>
                              <w:t xml:space="preserve">  in urine</w:t>
                            </w:r>
                          </w:p>
                          <w:p w14:paraId="2EC1ED32"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b/>
                                <w:bCs/>
                                <w:sz w:val="22"/>
                                <w:szCs w:val="22"/>
                              </w:rPr>
                              <w:t>BMGV</w:t>
                            </w:r>
                            <w:r w:rsidRPr="00E9466D">
                              <w:rPr>
                                <w:rFonts w:asciiTheme="majorHAnsi" w:hAnsiTheme="majorHAnsi" w:cstheme="majorHAnsi"/>
                                <w:sz w:val="22"/>
                                <w:szCs w:val="22"/>
                              </w:rPr>
                              <w:t>: 100 mmol  derived N-</w:t>
                            </w:r>
                            <w:proofErr w:type="spellStart"/>
                            <w:r w:rsidRPr="00E9466D">
                              <w:rPr>
                                <w:rFonts w:asciiTheme="majorHAnsi" w:hAnsiTheme="majorHAnsi" w:cstheme="majorHAnsi"/>
                                <w:sz w:val="22"/>
                                <w:szCs w:val="22"/>
                              </w:rPr>
                              <w:t>methylacetamide</w:t>
                            </w:r>
                            <w:proofErr w:type="spellEnd"/>
                            <w:r w:rsidRPr="00E9466D">
                              <w:rPr>
                                <w:rFonts w:asciiTheme="majorHAnsi" w:hAnsiTheme="majorHAnsi" w:cstheme="majorHAnsi"/>
                                <w:sz w:val="22"/>
                                <w:szCs w:val="22"/>
                              </w:rPr>
                              <w:t xml:space="preserve"> /mol creatinine</w:t>
                            </w:r>
                          </w:p>
                          <w:p w14:paraId="60B57319" w14:textId="77777777" w:rsidR="00DE6AEA" w:rsidRDefault="00DE6AEA" w:rsidP="00DE6AEA"/>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AED7C" id="_x0000_t202" coordsize="21600,21600" o:spt="202" path="m,l,21600r21600,l21600,xe">
                <v:stroke joinstyle="miter"/>
                <v:path gradientshapeok="t" o:connecttype="rect"/>
              </v:shapetype>
              <v:shape id="Text Box 217" o:spid="_x0000_s1026" type="#_x0000_t202" style="position:absolute;margin-left:0;margin-top:.8pt;width:257.25pt;height:116.4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">
                <v:textbox style="mso-fit-shape-to-text:t">
                  <w:txbxContent>
                    <w:p w14:paraId="527C3E47" w14:textId="77777777" w:rsidR="00DE6AEA" w:rsidRPr="00E9466D"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N,N-DIMETHYLACETAMIDE</w:t>
                      </w:r>
                    </w:p>
                    <w:p w14:paraId="036E04FC"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Monitored by analysis of N-</w:t>
                      </w:r>
                      <w:proofErr w:type="spellStart"/>
                      <w:r w:rsidRPr="00E9466D">
                        <w:rPr>
                          <w:rFonts w:asciiTheme="majorHAnsi" w:hAnsiTheme="majorHAnsi" w:cstheme="majorHAnsi"/>
                          <w:sz w:val="22"/>
                          <w:szCs w:val="22"/>
                        </w:rPr>
                        <w:t>methylacetamide</w:t>
                      </w:r>
                      <w:proofErr w:type="spellEnd"/>
                      <w:r w:rsidRPr="00E9466D">
                        <w:rPr>
                          <w:rFonts w:asciiTheme="majorHAnsi" w:hAnsiTheme="majorHAnsi" w:cstheme="majorHAnsi"/>
                          <w:sz w:val="22"/>
                          <w:szCs w:val="22"/>
                        </w:rPr>
                        <w:t xml:space="preserve">  in urine</w:t>
                      </w:r>
                    </w:p>
                    <w:p w14:paraId="2EC1ED32"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b/>
                          <w:bCs/>
                          <w:sz w:val="22"/>
                          <w:szCs w:val="22"/>
                        </w:rPr>
                        <w:t>BMGV</w:t>
                      </w:r>
                      <w:r w:rsidRPr="00E9466D">
                        <w:rPr>
                          <w:rFonts w:asciiTheme="majorHAnsi" w:hAnsiTheme="majorHAnsi" w:cstheme="majorHAnsi"/>
                          <w:sz w:val="22"/>
                          <w:szCs w:val="22"/>
                        </w:rPr>
                        <w:t>: 100 mmol  derived N-</w:t>
                      </w:r>
                      <w:proofErr w:type="spellStart"/>
                      <w:r w:rsidRPr="00E9466D">
                        <w:rPr>
                          <w:rFonts w:asciiTheme="majorHAnsi" w:hAnsiTheme="majorHAnsi" w:cstheme="majorHAnsi"/>
                          <w:sz w:val="22"/>
                          <w:szCs w:val="22"/>
                        </w:rPr>
                        <w:t>methylacetamide</w:t>
                      </w:r>
                      <w:proofErr w:type="spellEnd"/>
                      <w:r w:rsidRPr="00E9466D">
                        <w:rPr>
                          <w:rFonts w:asciiTheme="majorHAnsi" w:hAnsiTheme="majorHAnsi" w:cstheme="majorHAnsi"/>
                          <w:sz w:val="22"/>
                          <w:szCs w:val="22"/>
                        </w:rPr>
                        <w:t xml:space="preserve"> /mol creatinine</w:t>
                      </w:r>
                    </w:p>
                    <w:p w14:paraId="60B57319" w14:textId="77777777" w:rsidR="00DE6AEA" w:rsidRDefault="00DE6AEA" w:rsidP="00DE6AEA"/>
                  </w:txbxContent>
                </v:textbox>
                <w10:wrap type="square" anchorx="margin"/>
              </v:shape>
            </w:pict>
          </mc:Fallback>
        </mc:AlternateContent>
      </w:r>
      <w:r w:rsidRPr="00E9466D">
        <w:rPr>
          <w:rFonts w:asciiTheme="majorHAnsi" w:hAnsiTheme="majorHAnsi" w:cstheme="majorHAnsi"/>
          <w:noProof/>
          <w:sz w:val="22"/>
          <w:szCs w:val="22"/>
          <w:lang w:eastAsia="en-GB"/>
        </w:rPr>
        <mc:AlternateContent>
          <mc:Choice Requires="wps">
            <w:drawing>
              <wp:anchor distT="0" distB="0" distL="114300" distR="114300" simplePos="0" relativeHeight="251660288" behindDoc="0" locked="0" layoutInCell="1" allowOverlap="1" wp14:anchorId="29158005" wp14:editId="14E13432">
                <wp:simplePos x="0" y="0"/>
                <wp:positionH relativeFrom="margin">
                  <wp:align>right</wp:align>
                </wp:positionH>
                <wp:positionV relativeFrom="paragraph">
                  <wp:posOffset>10160</wp:posOffset>
                </wp:positionV>
                <wp:extent cx="2219325" cy="1562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219325" cy="1562100"/>
                        </a:xfrm>
                        <a:prstGeom prst="rect">
                          <a:avLst/>
                        </a:prstGeom>
                        <a:solidFill>
                          <a:schemeClr val="lt1"/>
                        </a:solidFill>
                        <a:ln w="6350">
                          <a:solidFill>
                            <a:prstClr val="black"/>
                          </a:solidFill>
                        </a:ln>
                      </wps:spPr>
                      <wps:txbx>
                        <w:txbxContent>
                          <w:p w14:paraId="1D2A989A" w14:textId="77777777" w:rsidR="00DE6AEA" w:rsidRPr="00E9466D" w:rsidRDefault="00DE6AEA" w:rsidP="00DE6AEA">
                            <w:pPr>
                              <w:rPr>
                                <w:rFonts w:asciiTheme="majorHAnsi" w:hAnsiTheme="majorHAnsi" w:cstheme="majorHAnsi"/>
                                <w:b/>
                                <w:bCs/>
                                <w:sz w:val="22"/>
                                <w:szCs w:val="22"/>
                                <w:lang w:val="pt-PT"/>
                              </w:rPr>
                            </w:pPr>
                            <w:r w:rsidRPr="00E9466D">
                              <w:rPr>
                                <w:rFonts w:asciiTheme="majorHAnsi" w:hAnsiTheme="majorHAnsi" w:cstheme="majorHAnsi"/>
                                <w:b/>
                                <w:bCs/>
                                <w:sz w:val="22"/>
                                <w:szCs w:val="22"/>
                                <w:lang w:val="pt-PT"/>
                              </w:rPr>
                              <w:t>Hazardous Substances:</w:t>
                            </w:r>
                          </w:p>
                          <w:p w14:paraId="062CFE4D" w14:textId="77777777" w:rsidR="00DE6AEA" w:rsidRPr="00E9466D" w:rsidRDefault="00DE6AEA" w:rsidP="00DE6AEA">
                            <w:pPr>
                              <w:rPr>
                                <w:rFonts w:asciiTheme="majorHAnsi" w:hAnsiTheme="majorHAnsi" w:cstheme="majorHAnsi"/>
                                <w:sz w:val="22"/>
                                <w:szCs w:val="22"/>
                                <w:lang w:val="pt-PT"/>
                              </w:rPr>
                            </w:pPr>
                            <w:r w:rsidRPr="00E9466D">
                              <w:rPr>
                                <w:rFonts w:asciiTheme="majorHAnsi" w:hAnsiTheme="majorHAnsi" w:cstheme="majorHAnsi"/>
                                <w:sz w:val="22"/>
                                <w:szCs w:val="22"/>
                                <w:lang w:val="pt-PT"/>
                              </w:rPr>
                              <w:t xml:space="preserve">N,N-Dimethylacetamide(DMA) </w:t>
                            </w:r>
                          </w:p>
                          <w:p w14:paraId="072485D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CAS number: 127-19-5</w:t>
                            </w:r>
                          </w:p>
                          <w:p w14:paraId="1F2FA050" w14:textId="77777777" w:rsidR="00DE6AEA" w:rsidRPr="00E9466D" w:rsidRDefault="00DE6AEA" w:rsidP="00DE6AEA">
                            <w:pPr>
                              <w:rPr>
                                <w:rFonts w:asciiTheme="majorHAnsi" w:hAnsiTheme="majorHAnsi" w:cstheme="majorHAnsi"/>
                                <w:b/>
                                <w:bCs/>
                                <w:sz w:val="22"/>
                                <w:szCs w:val="22"/>
                              </w:rPr>
                            </w:pPr>
                          </w:p>
                          <w:p w14:paraId="0125E5AC" w14:textId="77777777" w:rsidR="00DE6AEA" w:rsidRPr="00E9466D"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Workplace Exposure Limits:</w:t>
                            </w:r>
                          </w:p>
                          <w:p w14:paraId="25E8AB56"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8-hour TWA: 10 ppm, 36mg/m</w:t>
                            </w:r>
                            <w:r w:rsidRPr="00E9466D">
                              <w:rPr>
                                <w:rFonts w:asciiTheme="majorHAnsi" w:hAnsiTheme="majorHAnsi" w:cstheme="majorHAnsi"/>
                                <w:sz w:val="22"/>
                                <w:szCs w:val="22"/>
                                <w:vertAlign w:val="superscript"/>
                              </w:rPr>
                              <w:t>3</w:t>
                            </w:r>
                          </w:p>
                          <w:p w14:paraId="6A01D064"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15-minute STEL: 20 ppm, 72 mg/m</w:t>
                            </w:r>
                            <w:r w:rsidRPr="00E9466D">
                              <w:rPr>
                                <w:rFonts w:asciiTheme="majorHAnsi" w:hAnsiTheme="majorHAnsi" w:cstheme="majorHAnsi"/>
                                <w:sz w:val="22"/>
                                <w:szCs w:val="22"/>
                                <w:vertAlign w:val="superscript"/>
                              </w:rPr>
                              <w:t>3</w:t>
                            </w:r>
                            <w:r w:rsidRPr="00E9466D">
                              <w:rPr>
                                <w:rFonts w:asciiTheme="majorHAnsi" w:hAnsiTheme="majorHAnsi" w:cstheme="majorHAnsi"/>
                                <w:sz w:val="22"/>
                                <w:szCs w:val="22"/>
                              </w:rPr>
                              <w:t xml:space="preserve"> </w:t>
                            </w:r>
                          </w:p>
                          <w:p w14:paraId="62A482F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Skin notation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58005" id="Text Box 2" o:spid="_x0000_s1027" type="#_x0000_t202" style="position:absolute;margin-left:123.55pt;margin-top:.8pt;width:174.75pt;height:12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" fillcolor="white [3201]" strokeweight=".5pt">
                <v:textbox>
                  <w:txbxContent>
                    <w:p w14:paraId="1D2A989A" w14:textId="77777777" w:rsidR="00DE6AEA" w:rsidRPr="00E9466D" w:rsidRDefault="00DE6AEA" w:rsidP="00DE6AEA">
                      <w:pPr>
                        <w:rPr>
                          <w:rFonts w:asciiTheme="majorHAnsi" w:hAnsiTheme="majorHAnsi" w:cstheme="majorHAnsi"/>
                          <w:b/>
                          <w:bCs/>
                          <w:sz w:val="22"/>
                          <w:szCs w:val="22"/>
                          <w:lang w:val="pt-PT"/>
                        </w:rPr>
                      </w:pPr>
                      <w:r w:rsidRPr="00E9466D">
                        <w:rPr>
                          <w:rFonts w:asciiTheme="majorHAnsi" w:hAnsiTheme="majorHAnsi" w:cstheme="majorHAnsi"/>
                          <w:b/>
                          <w:bCs/>
                          <w:sz w:val="22"/>
                          <w:szCs w:val="22"/>
                          <w:lang w:val="pt-PT"/>
                        </w:rPr>
                        <w:t>Hazardous Substances:</w:t>
                      </w:r>
                    </w:p>
                    <w:p w14:paraId="062CFE4D" w14:textId="77777777" w:rsidR="00DE6AEA" w:rsidRPr="00E9466D" w:rsidRDefault="00DE6AEA" w:rsidP="00DE6AEA">
                      <w:pPr>
                        <w:rPr>
                          <w:rFonts w:asciiTheme="majorHAnsi" w:hAnsiTheme="majorHAnsi" w:cstheme="majorHAnsi"/>
                          <w:sz w:val="22"/>
                          <w:szCs w:val="22"/>
                          <w:lang w:val="pt-PT"/>
                        </w:rPr>
                      </w:pPr>
                      <w:r w:rsidRPr="00E9466D">
                        <w:rPr>
                          <w:rFonts w:asciiTheme="majorHAnsi" w:hAnsiTheme="majorHAnsi" w:cstheme="majorHAnsi"/>
                          <w:sz w:val="22"/>
                          <w:szCs w:val="22"/>
                          <w:lang w:val="pt-PT"/>
                        </w:rPr>
                        <w:t xml:space="preserve">N,N-Dimethylacetamide(DMA) </w:t>
                      </w:r>
                    </w:p>
                    <w:p w14:paraId="072485D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CAS number: 127-19-5</w:t>
                      </w:r>
                    </w:p>
                    <w:p w14:paraId="1F2FA050" w14:textId="77777777" w:rsidR="00DE6AEA" w:rsidRPr="00E9466D" w:rsidRDefault="00DE6AEA" w:rsidP="00DE6AEA">
                      <w:pPr>
                        <w:rPr>
                          <w:rFonts w:asciiTheme="majorHAnsi" w:hAnsiTheme="majorHAnsi" w:cstheme="majorHAnsi"/>
                          <w:b/>
                          <w:bCs/>
                          <w:sz w:val="22"/>
                          <w:szCs w:val="22"/>
                        </w:rPr>
                      </w:pPr>
                    </w:p>
                    <w:p w14:paraId="0125E5AC" w14:textId="77777777" w:rsidR="00DE6AEA" w:rsidRPr="00E9466D"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Workplace Exposure Limits:</w:t>
                      </w:r>
                    </w:p>
                    <w:p w14:paraId="25E8AB56"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8-hour TWA: 10 ppm, 36mg/m</w:t>
                      </w:r>
                      <w:r w:rsidRPr="00E9466D">
                        <w:rPr>
                          <w:rFonts w:asciiTheme="majorHAnsi" w:hAnsiTheme="majorHAnsi" w:cstheme="majorHAnsi"/>
                          <w:sz w:val="22"/>
                          <w:szCs w:val="22"/>
                          <w:vertAlign w:val="superscript"/>
                        </w:rPr>
                        <w:t>3</w:t>
                      </w:r>
                    </w:p>
                    <w:p w14:paraId="6A01D064"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15-minute STEL: 20 ppm, 72 mg/m</w:t>
                      </w:r>
                      <w:r w:rsidRPr="00E9466D">
                        <w:rPr>
                          <w:rFonts w:asciiTheme="majorHAnsi" w:hAnsiTheme="majorHAnsi" w:cstheme="majorHAnsi"/>
                          <w:sz w:val="22"/>
                          <w:szCs w:val="22"/>
                          <w:vertAlign w:val="superscript"/>
                        </w:rPr>
                        <w:t>3</w:t>
                      </w:r>
                      <w:r w:rsidRPr="00E9466D">
                        <w:rPr>
                          <w:rFonts w:asciiTheme="majorHAnsi" w:hAnsiTheme="majorHAnsi" w:cstheme="majorHAnsi"/>
                          <w:sz w:val="22"/>
                          <w:szCs w:val="22"/>
                        </w:rPr>
                        <w:t xml:space="preserve"> </w:t>
                      </w:r>
                    </w:p>
                    <w:p w14:paraId="62A482F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Skin notation</w:t>
                      </w:r>
                    </w:p>
                  </w:txbxContent>
                </v:textbox>
                <w10:wrap anchorx="margin"/>
              </v:shape>
            </w:pict>
          </mc:Fallback>
        </mc:AlternateContent>
      </w:r>
    </w:p>
    <w:p w14:paraId="41D73F91" w14:textId="4E7750C1" w:rsidR="00DE6AEA" w:rsidRDefault="00DE6AEA" w:rsidP="00DE6AEA"/>
    <w:p w14:paraId="79AE7078" w14:textId="1BFE2259" w:rsidR="00DE6AEA" w:rsidRDefault="00DE6AEA" w:rsidP="00DE6AEA"/>
    <w:p w14:paraId="341DA0C8" w14:textId="5F458C73" w:rsidR="00DE6AEA" w:rsidRDefault="00DE6AEA" w:rsidP="00DE6AEA"/>
    <w:p w14:paraId="69D81CEB" w14:textId="77777777" w:rsidR="00E9466D" w:rsidRDefault="00E9466D" w:rsidP="00DE6AEA">
      <w:pPr>
        <w:rPr>
          <w:b/>
          <w:bCs/>
          <w:i/>
          <w:iCs/>
        </w:rPr>
      </w:pPr>
    </w:p>
    <w:p w14:paraId="2BE655B6" w14:textId="77777777" w:rsidR="00E9466D" w:rsidRDefault="00E9466D" w:rsidP="00DE6AEA">
      <w:pPr>
        <w:rPr>
          <w:b/>
          <w:bCs/>
          <w:i/>
          <w:iCs/>
        </w:rPr>
      </w:pPr>
    </w:p>
    <w:p w14:paraId="58A5DA77" w14:textId="77777777" w:rsidR="00E9466D" w:rsidRDefault="00E9466D" w:rsidP="00DE6AEA">
      <w:pPr>
        <w:rPr>
          <w:rFonts w:asciiTheme="majorHAnsi" w:hAnsiTheme="majorHAnsi" w:cstheme="majorHAnsi"/>
          <w:b/>
          <w:bCs/>
          <w:i/>
          <w:iCs/>
          <w:sz w:val="22"/>
          <w:szCs w:val="22"/>
        </w:rPr>
      </w:pPr>
    </w:p>
    <w:p w14:paraId="37560A52" w14:textId="77777777" w:rsidR="00E9466D" w:rsidRDefault="00E9466D" w:rsidP="00DE6AEA">
      <w:pPr>
        <w:rPr>
          <w:rFonts w:asciiTheme="majorHAnsi" w:hAnsiTheme="majorHAnsi" w:cstheme="majorHAnsi"/>
          <w:b/>
          <w:bCs/>
          <w:i/>
          <w:iCs/>
          <w:sz w:val="22"/>
          <w:szCs w:val="22"/>
        </w:rPr>
      </w:pPr>
    </w:p>
    <w:p w14:paraId="1C4604B7" w14:textId="77777777" w:rsidR="00E9466D" w:rsidRDefault="00E9466D" w:rsidP="00DE6AEA">
      <w:pPr>
        <w:rPr>
          <w:rFonts w:asciiTheme="majorHAnsi" w:hAnsiTheme="majorHAnsi" w:cstheme="majorHAnsi"/>
          <w:b/>
          <w:bCs/>
          <w:i/>
          <w:iCs/>
          <w:sz w:val="22"/>
          <w:szCs w:val="22"/>
        </w:rPr>
      </w:pPr>
    </w:p>
    <w:p w14:paraId="258EA496" w14:textId="77777777" w:rsidR="00E9466D" w:rsidRDefault="00E9466D" w:rsidP="00DE6AEA">
      <w:pPr>
        <w:rPr>
          <w:rFonts w:asciiTheme="majorHAnsi" w:hAnsiTheme="majorHAnsi" w:cstheme="majorHAnsi"/>
          <w:b/>
          <w:bCs/>
          <w:i/>
          <w:iCs/>
          <w:sz w:val="22"/>
          <w:szCs w:val="22"/>
        </w:rPr>
      </w:pPr>
    </w:p>
    <w:p w14:paraId="04A16D90" w14:textId="77777777" w:rsidR="00213FED" w:rsidRPr="00647712" w:rsidRDefault="00213FED" w:rsidP="00213FED">
      <w:pPr>
        <w:pStyle w:val="Footer"/>
        <w:rPr>
          <w:rFonts w:asciiTheme="majorHAnsi" w:hAnsiTheme="majorHAnsi" w:cstheme="majorHAnsi"/>
          <w:b/>
          <w:bCs/>
          <w:i/>
          <w:iCs/>
          <w:sz w:val="22"/>
          <w:szCs w:val="22"/>
        </w:rPr>
      </w:pPr>
      <w:r w:rsidRPr="00647712">
        <w:rPr>
          <w:rFonts w:asciiTheme="majorHAnsi" w:hAnsiTheme="majorHAnsi" w:cstheme="majorHAnsi"/>
          <w:b/>
          <w:bCs/>
          <w:i/>
          <w:iCs/>
          <w:sz w:val="22"/>
          <w:szCs w:val="22"/>
        </w:rPr>
        <w:t>Who is this guidance for?</w:t>
      </w:r>
    </w:p>
    <w:p w14:paraId="3FF4D5B3" w14:textId="77777777" w:rsidR="00213FED" w:rsidRPr="0000724B" w:rsidRDefault="00213FED" w:rsidP="00213FED">
      <w:pPr>
        <w:pStyle w:val="Footer"/>
        <w:jc w:val="center"/>
        <w:rPr>
          <w:rFonts w:asciiTheme="majorHAnsi" w:hAnsiTheme="majorHAnsi" w:cstheme="majorHAnsi"/>
          <w:b/>
          <w:bCs/>
          <w:i/>
          <w:iCs/>
          <w:color w:val="990033"/>
          <w:sz w:val="22"/>
          <w:szCs w:val="22"/>
        </w:rPr>
      </w:pPr>
    </w:p>
    <w:p w14:paraId="2EB70A32" w14:textId="77777777" w:rsidR="00213FED" w:rsidRPr="0000724B" w:rsidRDefault="00213FED" w:rsidP="00213FED">
      <w:pPr>
        <w:rPr>
          <w:rFonts w:asciiTheme="majorHAnsi" w:hAnsiTheme="majorHAnsi" w:cstheme="majorHAnsi"/>
          <w:sz w:val="22"/>
          <w:szCs w:val="22"/>
        </w:rPr>
      </w:pPr>
      <w:r w:rsidRPr="0000724B">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700B82AF" w14:textId="77777777" w:rsidR="00213FED" w:rsidRDefault="00213FED" w:rsidP="00DE6AEA">
      <w:pPr>
        <w:rPr>
          <w:rFonts w:asciiTheme="majorHAnsi" w:hAnsiTheme="majorHAnsi" w:cstheme="majorHAnsi"/>
          <w:b/>
          <w:bCs/>
          <w:i/>
          <w:iCs/>
          <w:sz w:val="22"/>
          <w:szCs w:val="22"/>
        </w:rPr>
      </w:pPr>
    </w:p>
    <w:p w14:paraId="452F12B7" w14:textId="758B7D94" w:rsidR="00DE6AEA"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Biological Monitoring Guidance Value (BMGV)</w:t>
      </w:r>
    </w:p>
    <w:p w14:paraId="7A08E4A9" w14:textId="77777777" w:rsidR="00E9466D" w:rsidRPr="00E9466D" w:rsidRDefault="00E9466D" w:rsidP="00DE6AEA">
      <w:pPr>
        <w:rPr>
          <w:rFonts w:asciiTheme="majorHAnsi" w:hAnsiTheme="majorHAnsi" w:cstheme="majorHAnsi"/>
          <w:b/>
          <w:bCs/>
          <w:i/>
          <w:iCs/>
          <w:sz w:val="22"/>
          <w:szCs w:val="22"/>
        </w:rPr>
      </w:pPr>
    </w:p>
    <w:p w14:paraId="39EDD56A" w14:textId="1DDC9CA2"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100 mmol derived N-</w:t>
      </w:r>
      <w:proofErr w:type="spellStart"/>
      <w:r w:rsidRPr="00E9466D">
        <w:rPr>
          <w:rFonts w:asciiTheme="majorHAnsi" w:hAnsiTheme="majorHAnsi" w:cstheme="majorHAnsi"/>
          <w:sz w:val="22"/>
          <w:szCs w:val="22"/>
        </w:rPr>
        <w:t>methylacetamide</w:t>
      </w:r>
      <w:proofErr w:type="spellEnd"/>
      <w:r w:rsidRPr="00E9466D">
        <w:rPr>
          <w:rFonts w:asciiTheme="majorHAnsi" w:hAnsiTheme="majorHAnsi" w:cstheme="majorHAnsi"/>
          <w:sz w:val="22"/>
          <w:szCs w:val="22"/>
        </w:rPr>
        <w:t xml:space="preserve">  (NMA) /mol  creatinine</w:t>
      </w:r>
    </w:p>
    <w:p w14:paraId="5C38AE18" w14:textId="77777777" w:rsidR="00E9466D" w:rsidRDefault="00E9466D" w:rsidP="00DE6AEA">
      <w:pPr>
        <w:rPr>
          <w:rFonts w:asciiTheme="majorHAnsi" w:hAnsiTheme="majorHAnsi" w:cstheme="majorHAnsi"/>
          <w:sz w:val="22"/>
          <w:szCs w:val="22"/>
        </w:rPr>
      </w:pPr>
    </w:p>
    <w:p w14:paraId="742122AA" w14:textId="65F0A6B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Conversion: 1mmol/mol = 0.646mg/g</w:t>
      </w:r>
    </w:p>
    <w:p w14:paraId="363BC7D3" w14:textId="0E5BBB93" w:rsidR="00DE6AEA" w:rsidRPr="00E9466D" w:rsidRDefault="00DE6AEA" w:rsidP="00DE6AEA">
      <w:pPr>
        <w:rPr>
          <w:rFonts w:asciiTheme="majorHAnsi" w:hAnsiTheme="majorHAnsi" w:cstheme="majorHAnsi"/>
          <w:sz w:val="22"/>
          <w:szCs w:val="22"/>
        </w:rPr>
      </w:pPr>
    </w:p>
    <w:p w14:paraId="2E6DAB11" w14:textId="75E46F9D" w:rsidR="00DE6AEA"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Other Guidance Values</w:t>
      </w:r>
    </w:p>
    <w:p w14:paraId="579AC94D" w14:textId="77777777" w:rsidR="00E9466D" w:rsidRPr="00E9466D" w:rsidRDefault="00E9466D" w:rsidP="00DE6AEA">
      <w:pPr>
        <w:rPr>
          <w:rFonts w:asciiTheme="majorHAnsi" w:hAnsiTheme="majorHAnsi" w:cstheme="majorHAnsi"/>
          <w:b/>
          <w:bCs/>
          <w:i/>
          <w:iCs/>
          <w:sz w:val="22"/>
          <w:szCs w:val="22"/>
        </w:rPr>
      </w:pPr>
    </w:p>
    <w:p w14:paraId="4048749B" w14:textId="37D80E1E"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The ACGIH BEI for NMA is 30 mg/g (approx.  47 mmol/mol creatinine) </w:t>
      </w:r>
    </w:p>
    <w:p w14:paraId="1BE5545A" w14:textId="77777777" w:rsidR="00E9466D" w:rsidRDefault="00E9466D" w:rsidP="00DE6AEA">
      <w:pPr>
        <w:rPr>
          <w:rFonts w:asciiTheme="majorHAnsi" w:hAnsiTheme="majorHAnsi" w:cstheme="majorHAnsi"/>
          <w:sz w:val="22"/>
          <w:szCs w:val="22"/>
        </w:rPr>
      </w:pPr>
    </w:p>
    <w:p w14:paraId="36AE3873" w14:textId="68298522"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The DFG BAT for NMA is 25 mg/L (approx.  29 mmol/mol creatinine), based on a 5 ppm TWA exposure.</w:t>
      </w:r>
    </w:p>
    <w:p w14:paraId="3AFD344F" w14:textId="77777777" w:rsidR="00E9466D" w:rsidRDefault="00E9466D" w:rsidP="00DE6AEA">
      <w:pPr>
        <w:rPr>
          <w:rFonts w:asciiTheme="majorHAnsi" w:hAnsiTheme="majorHAnsi" w:cstheme="majorHAnsi"/>
          <w:sz w:val="22"/>
          <w:szCs w:val="22"/>
        </w:rPr>
      </w:pPr>
    </w:p>
    <w:p w14:paraId="54B85AF5" w14:textId="47E1C2DB"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The HSE BMGV, the United States Biological Exposure Index (BEI) and the German Biological Tolerance Value (BAT) are all health-based guidance values, where long-term exposure at or below this level will not reasonably create a risk of injury, disease or ill-health.</w:t>
      </w:r>
    </w:p>
    <w:p w14:paraId="3F865846" w14:textId="77777777" w:rsidR="00DE6AEA" w:rsidRPr="00E9466D" w:rsidRDefault="00DE6AEA" w:rsidP="00DE6AEA">
      <w:pPr>
        <w:rPr>
          <w:rFonts w:asciiTheme="majorHAnsi" w:hAnsiTheme="majorHAnsi" w:cstheme="majorHAnsi"/>
          <w:sz w:val="22"/>
          <w:szCs w:val="22"/>
        </w:rPr>
      </w:pPr>
    </w:p>
    <w:p w14:paraId="39AFCFE1" w14:textId="77777777" w:rsidR="00A35E89" w:rsidRDefault="00A35E89">
      <w:pPr>
        <w:rPr>
          <w:rFonts w:asciiTheme="majorHAnsi" w:hAnsiTheme="majorHAnsi" w:cstheme="majorHAnsi"/>
          <w:b/>
          <w:bCs/>
          <w:i/>
          <w:iCs/>
          <w:sz w:val="22"/>
          <w:szCs w:val="22"/>
        </w:rPr>
      </w:pPr>
      <w:r>
        <w:rPr>
          <w:rFonts w:asciiTheme="majorHAnsi" w:hAnsiTheme="majorHAnsi" w:cstheme="majorHAnsi"/>
          <w:b/>
          <w:bCs/>
          <w:i/>
          <w:iCs/>
          <w:sz w:val="22"/>
          <w:szCs w:val="22"/>
        </w:rPr>
        <w:br w:type="page"/>
      </w:r>
    </w:p>
    <w:p w14:paraId="1FF54528" w14:textId="60F1DCC8" w:rsidR="00DE6AEA"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lastRenderedPageBreak/>
        <w:t>Sample Collection</w:t>
      </w:r>
    </w:p>
    <w:p w14:paraId="29098834" w14:textId="77777777" w:rsidR="00E9466D" w:rsidRPr="00E9466D" w:rsidRDefault="00E9466D" w:rsidP="00DE6AEA">
      <w:pPr>
        <w:rPr>
          <w:rFonts w:asciiTheme="majorHAnsi" w:hAnsiTheme="majorHAnsi" w:cstheme="majorHAnsi"/>
          <w:b/>
          <w:bCs/>
          <w:i/>
          <w:iCs/>
          <w:sz w:val="22"/>
          <w:szCs w:val="22"/>
        </w:rPr>
      </w:pPr>
    </w:p>
    <w:p w14:paraId="1F6ACD33"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Urine samples should be collected at the end of shift into polystyrene universal containers (30mL). If exposures are repeated over consecutive days, collect samples towards the end of the week (or shift pattern).</w:t>
      </w:r>
    </w:p>
    <w:p w14:paraId="5F4EE3CF" w14:textId="77777777" w:rsidR="00DE6AEA" w:rsidRPr="00E9466D" w:rsidRDefault="00DE6AEA" w:rsidP="00DE6AEA">
      <w:pPr>
        <w:rPr>
          <w:rFonts w:asciiTheme="majorHAnsi" w:hAnsiTheme="majorHAnsi" w:cstheme="majorHAnsi"/>
          <w:sz w:val="22"/>
          <w:szCs w:val="22"/>
        </w:rPr>
      </w:pPr>
    </w:p>
    <w:p w14:paraId="70866492" w14:textId="6DBAFEF1" w:rsidR="00DE6AEA"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Sample Transport to Laboratory</w:t>
      </w:r>
    </w:p>
    <w:p w14:paraId="39D34B67" w14:textId="77777777" w:rsidR="00E9466D" w:rsidRPr="00E9466D" w:rsidRDefault="00E9466D" w:rsidP="00DE6AEA">
      <w:pPr>
        <w:rPr>
          <w:rFonts w:asciiTheme="majorHAnsi" w:hAnsiTheme="majorHAnsi" w:cstheme="majorHAnsi"/>
          <w:b/>
          <w:bCs/>
          <w:i/>
          <w:iCs/>
          <w:sz w:val="22"/>
          <w:szCs w:val="22"/>
        </w:rPr>
      </w:pPr>
    </w:p>
    <w:p w14:paraId="6ECD3637" w14:textId="77777777" w:rsidR="00DE6AEA" w:rsidRPr="00E9466D" w:rsidRDefault="00DE6AEA" w:rsidP="00DE6AEA">
      <w:pPr>
        <w:rPr>
          <w:rFonts w:asciiTheme="majorHAnsi" w:hAnsiTheme="majorHAnsi" w:cstheme="majorHAnsi"/>
          <w:sz w:val="22"/>
          <w:szCs w:val="22"/>
          <w:highlight w:val="yellow"/>
        </w:rPr>
      </w:pPr>
      <w:r w:rsidRPr="00E9466D">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51A5BB83" w14:textId="77777777" w:rsidR="00DE6AEA" w:rsidRPr="00E9466D" w:rsidRDefault="00DE6AEA" w:rsidP="00DE6AEA">
      <w:pPr>
        <w:rPr>
          <w:rFonts w:asciiTheme="majorHAnsi" w:hAnsiTheme="majorHAnsi" w:cstheme="majorHAnsi"/>
          <w:sz w:val="22"/>
          <w:szCs w:val="22"/>
          <w:highlight w:val="yellow"/>
        </w:rPr>
      </w:pPr>
    </w:p>
    <w:p w14:paraId="5E178135" w14:textId="0ED240A4" w:rsidR="00DE6AEA" w:rsidRPr="00E9466D" w:rsidRDefault="00DE6AEA" w:rsidP="00DE6AEA">
      <w:pPr>
        <w:rPr>
          <w:rFonts w:asciiTheme="majorHAnsi" w:hAnsiTheme="majorHAnsi" w:cstheme="majorHAnsi"/>
          <w:sz w:val="22"/>
          <w:szCs w:val="22"/>
          <w:highlight w:val="yellow"/>
        </w:rPr>
      </w:pPr>
      <w:r w:rsidRPr="00E9466D">
        <w:rPr>
          <w:rFonts w:asciiTheme="majorHAnsi" w:hAnsiTheme="majorHAnsi" w:cstheme="majorHAnsi"/>
          <w:noProof/>
          <w:sz w:val="22"/>
          <w:szCs w:val="22"/>
          <w:lang w:eastAsia="en-GB"/>
        </w:rPr>
        <mc:AlternateContent>
          <mc:Choice Requires="wps">
            <w:drawing>
              <wp:inline distT="0" distB="0" distL="0" distR="0" wp14:anchorId="38DD0EB7" wp14:editId="0142BD9E">
                <wp:extent cx="5609590" cy="2543175"/>
                <wp:effectExtent l="0" t="0" r="1016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2543175"/>
                        </a:xfrm>
                        <a:prstGeom prst="rect">
                          <a:avLst/>
                        </a:prstGeom>
                        <a:solidFill>
                          <a:srgbClr val="FFFFFF"/>
                        </a:solidFill>
                        <a:ln w="9525">
                          <a:solidFill>
                            <a:srgbClr val="000000"/>
                          </a:solidFill>
                          <a:miter lim="800000"/>
                          <a:headEnd/>
                          <a:tailEnd/>
                        </a:ln>
                      </wps:spPr>
                      <wps:txbx>
                        <w:txbxContent>
                          <w:p w14:paraId="5A2C1EA9" w14:textId="057BB2FA" w:rsidR="00DE6AEA"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 xml:space="preserve">Suggested Method and Analytical Evaluation </w:t>
                            </w:r>
                          </w:p>
                          <w:p w14:paraId="758DD5A4" w14:textId="77777777" w:rsidR="00E9466D" w:rsidRPr="00E9466D" w:rsidRDefault="00E9466D" w:rsidP="00DE6AEA">
                            <w:pPr>
                              <w:rPr>
                                <w:rFonts w:asciiTheme="majorHAnsi" w:hAnsiTheme="majorHAnsi" w:cstheme="majorHAnsi"/>
                                <w:b/>
                                <w:bCs/>
                                <w:sz w:val="22"/>
                                <w:szCs w:val="22"/>
                              </w:rPr>
                            </w:pPr>
                          </w:p>
                          <w:p w14:paraId="69A11375" w14:textId="77777777" w:rsidR="00DE6AEA" w:rsidRPr="00E9466D" w:rsidRDefault="00DE6AEA" w:rsidP="00DE6AEA">
                            <w:pPr>
                              <w:rPr>
                                <w:rFonts w:asciiTheme="majorHAnsi" w:hAnsiTheme="majorHAnsi" w:cstheme="majorHAnsi"/>
                                <w:bCs/>
                                <w:sz w:val="22"/>
                                <w:szCs w:val="22"/>
                              </w:rPr>
                            </w:pPr>
                            <w:r w:rsidRPr="00E9466D">
                              <w:rPr>
                                <w:rFonts w:asciiTheme="majorHAnsi" w:hAnsiTheme="majorHAnsi" w:cstheme="majorHAnsi"/>
                                <w:bCs/>
                                <w:sz w:val="22"/>
                                <w:szCs w:val="22"/>
                              </w:rPr>
                              <w:t>Analytical technique: Gas chromatography with mass spectrometry detection.</w:t>
                            </w:r>
                          </w:p>
                          <w:p w14:paraId="63745614" w14:textId="77777777" w:rsidR="00DE6AEA" w:rsidRPr="00E9466D" w:rsidRDefault="00DE6AEA" w:rsidP="00DE6AEA">
                            <w:pPr>
                              <w:rPr>
                                <w:rFonts w:asciiTheme="majorHAnsi" w:hAnsiTheme="majorHAnsi" w:cstheme="majorHAnsi"/>
                                <w:bCs/>
                                <w:sz w:val="22"/>
                                <w:szCs w:val="22"/>
                              </w:rPr>
                            </w:pPr>
                            <w:r w:rsidRPr="00E9466D">
                              <w:rPr>
                                <w:rFonts w:asciiTheme="majorHAnsi" w:hAnsiTheme="majorHAnsi" w:cstheme="majorHAnsi"/>
                                <w:bCs/>
                                <w:sz w:val="22"/>
                                <w:szCs w:val="22"/>
                              </w:rPr>
                              <w:t>Direct injection of urine metabolite into heated  inlet to analyse NMA (conjugated metabolites undergo hydrolysis during analysis).</w:t>
                            </w:r>
                          </w:p>
                          <w:p w14:paraId="011730A9"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Detection limit: 6 µmol/L (3 x background,  approx.  10 mmol/mol creatinine)</w:t>
                            </w:r>
                          </w:p>
                          <w:p w14:paraId="71B26C61"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Limit of Quantitation: 10 µmol/L (5 x detection limit, approx. 10 mmol/mol creatinine)</w:t>
                            </w:r>
                          </w:p>
                          <w:p w14:paraId="64F4ACC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Calibration range: Typically 0-1300 µmol/L</w:t>
                            </w:r>
                          </w:p>
                          <w:p w14:paraId="1995A7D0"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Precision:</w:t>
                            </w:r>
                          </w:p>
                          <w:p w14:paraId="1D5395A8"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within-day &lt;10%  RSD at 200 µmol/L</w:t>
                            </w:r>
                          </w:p>
                          <w:p w14:paraId="2AA0FF43"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day to day &lt;10% RSD at 200 µmol/L</w:t>
                            </w:r>
                          </w:p>
                          <w:p w14:paraId="7D6D6DC6"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Sample stability: 2 days at ambient temperature, &gt;3 months frozen</w:t>
                            </w:r>
                          </w:p>
                          <w:p w14:paraId="6A194D39"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Analytical Interferences: None known </w:t>
                            </w:r>
                          </w:p>
                          <w:p w14:paraId="67B46D21"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Quality assurance: GEQAS (www.g-equas.de).</w:t>
                            </w:r>
                          </w:p>
                        </w:txbxContent>
                      </wps:txbx>
                      <wps:bodyPr rot="0" vert="horz" wrap="square" lIns="91440" tIns="45720" rIns="91440" bIns="45720" anchor="t" anchorCtr="0" upright="1">
                        <a:noAutofit/>
                      </wps:bodyPr>
                    </wps:wsp>
                  </a:graphicData>
                </a:graphic>
              </wp:inline>
            </w:drawing>
          </mc:Choice>
          <mc:Fallback>
            <w:pict>
              <v:shape w14:anchorId="38DD0EB7" id="Text Box 1" o:spid="_x0000_s1028" type="#_x0000_t202" style="width:441.7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">
                <v:textbox>
                  <w:txbxContent>
                    <w:p w14:paraId="5A2C1EA9" w14:textId="057BB2FA" w:rsidR="00DE6AEA"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 xml:space="preserve">Suggested Method and Analytical Evaluation </w:t>
                      </w:r>
                    </w:p>
                    <w:p w14:paraId="758DD5A4" w14:textId="77777777" w:rsidR="00E9466D" w:rsidRPr="00E9466D" w:rsidRDefault="00E9466D" w:rsidP="00DE6AEA">
                      <w:pPr>
                        <w:rPr>
                          <w:rFonts w:asciiTheme="majorHAnsi" w:hAnsiTheme="majorHAnsi" w:cstheme="majorHAnsi"/>
                          <w:b/>
                          <w:bCs/>
                          <w:sz w:val="22"/>
                          <w:szCs w:val="22"/>
                        </w:rPr>
                      </w:pPr>
                    </w:p>
                    <w:p w14:paraId="69A11375" w14:textId="77777777" w:rsidR="00DE6AEA" w:rsidRPr="00E9466D" w:rsidRDefault="00DE6AEA" w:rsidP="00DE6AEA">
                      <w:pPr>
                        <w:rPr>
                          <w:rFonts w:asciiTheme="majorHAnsi" w:hAnsiTheme="majorHAnsi" w:cstheme="majorHAnsi"/>
                          <w:bCs/>
                          <w:sz w:val="22"/>
                          <w:szCs w:val="22"/>
                        </w:rPr>
                      </w:pPr>
                      <w:r w:rsidRPr="00E9466D">
                        <w:rPr>
                          <w:rFonts w:asciiTheme="majorHAnsi" w:hAnsiTheme="majorHAnsi" w:cstheme="majorHAnsi"/>
                          <w:bCs/>
                          <w:sz w:val="22"/>
                          <w:szCs w:val="22"/>
                        </w:rPr>
                        <w:t>Analytical technique: Gas chromatography with mass spectrometry detection.</w:t>
                      </w:r>
                    </w:p>
                    <w:p w14:paraId="63745614" w14:textId="77777777" w:rsidR="00DE6AEA" w:rsidRPr="00E9466D" w:rsidRDefault="00DE6AEA" w:rsidP="00DE6AEA">
                      <w:pPr>
                        <w:rPr>
                          <w:rFonts w:asciiTheme="majorHAnsi" w:hAnsiTheme="majorHAnsi" w:cstheme="majorHAnsi"/>
                          <w:bCs/>
                          <w:sz w:val="22"/>
                          <w:szCs w:val="22"/>
                        </w:rPr>
                      </w:pPr>
                      <w:r w:rsidRPr="00E9466D">
                        <w:rPr>
                          <w:rFonts w:asciiTheme="majorHAnsi" w:hAnsiTheme="majorHAnsi" w:cstheme="majorHAnsi"/>
                          <w:bCs/>
                          <w:sz w:val="22"/>
                          <w:szCs w:val="22"/>
                        </w:rPr>
                        <w:t>Direct injection of urine metabolite into heated  inlet to analyse NMA (conjugated metabolites undergo hydrolysis during analysis).</w:t>
                      </w:r>
                    </w:p>
                    <w:p w14:paraId="011730A9"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Detection limit: 6 µmol/L (3 x background,  approx.  10 mmol/mol creatinine)</w:t>
                      </w:r>
                    </w:p>
                    <w:p w14:paraId="71B26C61"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Limit of Quantitation: 10 µmol/L (5 x detection limit, approx. 10 mmol/mol creatinine)</w:t>
                      </w:r>
                    </w:p>
                    <w:p w14:paraId="64F4ACC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Calibration range: Typically 0-1300 µmol/L</w:t>
                      </w:r>
                    </w:p>
                    <w:p w14:paraId="1995A7D0"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Precision:</w:t>
                      </w:r>
                    </w:p>
                    <w:p w14:paraId="1D5395A8"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within-day &lt;10%  RSD at 200 µmol/L</w:t>
                      </w:r>
                    </w:p>
                    <w:p w14:paraId="2AA0FF43"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day to day &lt;10% RSD at 200 µmol/L</w:t>
                      </w:r>
                    </w:p>
                    <w:p w14:paraId="7D6D6DC6"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Sample stability: 2 days at ambient temperature, &gt;3 months frozen</w:t>
                      </w:r>
                    </w:p>
                    <w:p w14:paraId="6A194D39"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Analytical Interferences: None known </w:t>
                      </w:r>
                    </w:p>
                    <w:p w14:paraId="67B46D21"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Quality assurance: GEQAS (www.g-equas.de).</w:t>
                      </w:r>
                    </w:p>
                  </w:txbxContent>
                </v:textbox>
                <w10:anchorlock/>
              </v:shape>
            </w:pict>
          </mc:Fallback>
        </mc:AlternateContent>
      </w:r>
    </w:p>
    <w:p w14:paraId="017A1202" w14:textId="77777777" w:rsidR="00DE6AEA" w:rsidRPr="00E9466D" w:rsidRDefault="00DE6AEA" w:rsidP="00DE6AEA">
      <w:pPr>
        <w:rPr>
          <w:rFonts w:asciiTheme="majorHAnsi" w:hAnsiTheme="majorHAnsi" w:cstheme="majorHAnsi"/>
          <w:b/>
          <w:bCs/>
          <w:sz w:val="22"/>
          <w:szCs w:val="22"/>
        </w:rPr>
      </w:pPr>
    </w:p>
    <w:p w14:paraId="43117D64" w14:textId="78710740" w:rsidR="00DE6AEA" w:rsidRPr="00E9466D"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When to take a sample</w:t>
      </w:r>
    </w:p>
    <w:p w14:paraId="23300C94" w14:textId="77777777" w:rsidR="00E9466D" w:rsidRPr="00E9466D" w:rsidRDefault="00E9466D" w:rsidP="00DE6AEA">
      <w:pPr>
        <w:rPr>
          <w:rFonts w:asciiTheme="majorHAnsi" w:hAnsiTheme="majorHAnsi" w:cstheme="majorHAnsi"/>
          <w:b/>
          <w:bCs/>
          <w:sz w:val="22"/>
          <w:szCs w:val="22"/>
        </w:rPr>
      </w:pPr>
    </w:p>
    <w:p w14:paraId="110434AE" w14:textId="055F3F32" w:rsidR="00DE6AEA"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Elimination half-life is a measure of the rate of removal of a substance that has entered the body, through the skin, orally or by inhalation. It helps to identify when it is best to take a sample following potential exposure and indicates the potential ‘exposure window’ that will be reflected by the results.</w:t>
      </w:r>
    </w:p>
    <w:p w14:paraId="320801D5" w14:textId="77777777" w:rsidR="00E9466D" w:rsidRPr="00E9466D" w:rsidRDefault="00E9466D" w:rsidP="00DE6AEA">
      <w:pPr>
        <w:rPr>
          <w:rFonts w:asciiTheme="majorHAnsi" w:hAnsiTheme="majorHAnsi" w:cstheme="majorHAnsi"/>
          <w:sz w:val="22"/>
          <w:szCs w:val="22"/>
        </w:rPr>
      </w:pPr>
    </w:p>
    <w:p w14:paraId="6965C3DC"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For  DMA, the elimination of the corresponding NMA metabolites into urine has an approximate half-life of between 9 and 18 hours for skin exposure, and 5-9 hrs for inhalation exposure. Urine samples should be collected at the end of shift. </w:t>
      </w:r>
    </w:p>
    <w:p w14:paraId="0017C829" w14:textId="783B29B5" w:rsidR="00DE6AEA"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Biomonitoring results will reflect mostly that day’s exposure, with some influence from the previous 48-hours. If exposure is predominantly through skin contact, the peak of exposure will be delayed and higher levels may be found in pre-shift samples the following day. If individuals are potentially exposed over consecutive days, taking a sample towards the end of the working week can be considered. </w:t>
      </w:r>
    </w:p>
    <w:p w14:paraId="10BC0316" w14:textId="77777777" w:rsidR="00E9466D" w:rsidRPr="00E9466D" w:rsidRDefault="00E9466D" w:rsidP="00DE6AEA">
      <w:pPr>
        <w:rPr>
          <w:rFonts w:asciiTheme="majorHAnsi" w:hAnsiTheme="majorHAnsi" w:cstheme="majorHAnsi"/>
          <w:sz w:val="22"/>
          <w:szCs w:val="22"/>
        </w:rPr>
      </w:pPr>
    </w:p>
    <w:p w14:paraId="2B667C53"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Determining the optimal time to take samples for biomonitoring DMA exposure requires consideration of when and how product is being used and the likely routes of exposure. As far as </w:t>
      </w:r>
      <w:r w:rsidRPr="00E9466D">
        <w:rPr>
          <w:rFonts w:asciiTheme="majorHAnsi" w:hAnsiTheme="majorHAnsi" w:cstheme="majorHAnsi"/>
          <w:sz w:val="22"/>
          <w:szCs w:val="22"/>
        </w:rPr>
        <w:lastRenderedPageBreak/>
        <w:t>possible, a consistent sampling strategy should be used for long-term exposure monitoring. Recording contextual information (such as work tasks during 2-3 days prior to providing a urine sample and any protective equipment used) can be helpful for interpreting the results.</w:t>
      </w:r>
    </w:p>
    <w:p w14:paraId="15BC552C" w14:textId="77777777" w:rsidR="00DE6AEA" w:rsidRPr="00E9466D" w:rsidRDefault="00DE6AEA" w:rsidP="00DE6AEA">
      <w:pPr>
        <w:rPr>
          <w:rFonts w:asciiTheme="majorHAnsi" w:hAnsiTheme="majorHAnsi" w:cstheme="majorHAnsi"/>
          <w:sz w:val="22"/>
          <w:szCs w:val="22"/>
        </w:rPr>
      </w:pPr>
    </w:p>
    <w:p w14:paraId="751C3200" w14:textId="17CF2010" w:rsidR="00DE6AEA"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Other Information</w:t>
      </w:r>
    </w:p>
    <w:p w14:paraId="000DBAB7" w14:textId="77777777" w:rsidR="00E9466D" w:rsidRPr="00E9466D" w:rsidRDefault="00E9466D" w:rsidP="00DE6AEA">
      <w:pPr>
        <w:rPr>
          <w:rFonts w:asciiTheme="majorHAnsi" w:hAnsiTheme="majorHAnsi" w:cstheme="majorHAnsi"/>
          <w:b/>
          <w:bCs/>
          <w:sz w:val="22"/>
          <w:szCs w:val="22"/>
        </w:rPr>
      </w:pPr>
    </w:p>
    <w:p w14:paraId="55B732F8" w14:textId="77777777" w:rsidR="00DE6AEA" w:rsidRPr="00E9466D"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Confounding factors</w:t>
      </w:r>
    </w:p>
    <w:p w14:paraId="702B2F6E" w14:textId="29C0BB19" w:rsidR="00DE6AEA"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None known</w:t>
      </w:r>
    </w:p>
    <w:p w14:paraId="61D685E6" w14:textId="77777777" w:rsidR="00E9466D" w:rsidRPr="00E9466D" w:rsidRDefault="00E9466D" w:rsidP="00DE6AEA">
      <w:pPr>
        <w:rPr>
          <w:rFonts w:asciiTheme="majorHAnsi" w:hAnsiTheme="majorHAnsi" w:cstheme="majorHAnsi"/>
          <w:sz w:val="22"/>
          <w:szCs w:val="22"/>
        </w:rPr>
      </w:pPr>
    </w:p>
    <w:p w14:paraId="43C778E9" w14:textId="77777777" w:rsidR="00DE6AEA" w:rsidRPr="00E9466D"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Unexposed level</w:t>
      </w:r>
    </w:p>
    <w:p w14:paraId="5676567D"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None detected</w:t>
      </w:r>
    </w:p>
    <w:p w14:paraId="7E1515D5" w14:textId="3EB71909" w:rsidR="00E9466D" w:rsidRDefault="00DE6AEA" w:rsidP="00DE6AEA">
      <w:pPr>
        <w:rPr>
          <w:rFonts w:asciiTheme="majorHAnsi" w:hAnsiTheme="majorHAnsi" w:cstheme="majorHAnsi"/>
          <w:b/>
          <w:bCs/>
          <w:sz w:val="22"/>
          <w:szCs w:val="22"/>
        </w:rPr>
      </w:pPr>
      <w:r w:rsidRPr="00E9466D">
        <w:rPr>
          <w:rFonts w:asciiTheme="majorHAnsi" w:hAnsiTheme="majorHAnsi" w:cstheme="majorHAnsi"/>
          <w:b/>
          <w:bCs/>
          <w:sz w:val="22"/>
          <w:szCs w:val="22"/>
        </w:rPr>
        <w:t xml:space="preserve">Creatinine correction is advised </w:t>
      </w:r>
    </w:p>
    <w:p w14:paraId="11483B26" w14:textId="77777777" w:rsidR="00A35E89" w:rsidRDefault="00A35E89" w:rsidP="00DE6AEA">
      <w:pPr>
        <w:rPr>
          <w:rFonts w:asciiTheme="majorHAnsi" w:hAnsiTheme="majorHAnsi" w:cstheme="majorHAnsi"/>
          <w:b/>
          <w:bCs/>
          <w:sz w:val="22"/>
          <w:szCs w:val="22"/>
        </w:rPr>
      </w:pPr>
    </w:p>
    <w:p w14:paraId="0118D9CE" w14:textId="09F38864" w:rsidR="00DE6AEA"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 xml:space="preserve">Interpretation </w:t>
      </w:r>
    </w:p>
    <w:p w14:paraId="5EC4091E" w14:textId="77777777" w:rsidR="00E9466D" w:rsidRPr="00E9466D" w:rsidRDefault="00E9466D" w:rsidP="00DE6AEA">
      <w:pPr>
        <w:rPr>
          <w:rFonts w:asciiTheme="majorHAnsi" w:hAnsiTheme="majorHAnsi" w:cstheme="majorHAnsi"/>
          <w:b/>
          <w:bCs/>
          <w:i/>
          <w:iCs/>
          <w:sz w:val="22"/>
          <w:szCs w:val="22"/>
        </w:rPr>
      </w:pPr>
    </w:p>
    <w:p w14:paraId="3168666A"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Urinary N-</w:t>
      </w:r>
      <w:proofErr w:type="spellStart"/>
      <w:r w:rsidRPr="00E9466D">
        <w:rPr>
          <w:rFonts w:asciiTheme="majorHAnsi" w:hAnsiTheme="majorHAnsi" w:cstheme="majorHAnsi"/>
          <w:sz w:val="22"/>
          <w:szCs w:val="22"/>
        </w:rPr>
        <w:t>methylacetamide</w:t>
      </w:r>
      <w:proofErr w:type="spellEnd"/>
      <w:r w:rsidRPr="00E9466D">
        <w:rPr>
          <w:rFonts w:asciiTheme="majorHAnsi" w:hAnsiTheme="majorHAnsi" w:cstheme="majorHAnsi"/>
          <w:sz w:val="22"/>
          <w:szCs w:val="22"/>
        </w:rPr>
        <w:t xml:space="preserve">  results reflect systematic exposure to N,N-dimethylacetamide, that may have entered the body by inhalation or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5E27410B" w14:textId="77777777" w:rsidR="00E9466D" w:rsidRDefault="00E9466D" w:rsidP="00DE6AEA">
      <w:pPr>
        <w:rPr>
          <w:rFonts w:asciiTheme="majorHAnsi" w:hAnsiTheme="majorHAnsi" w:cstheme="majorHAnsi"/>
          <w:b/>
          <w:bCs/>
          <w:sz w:val="22"/>
          <w:szCs w:val="22"/>
        </w:rPr>
      </w:pPr>
    </w:p>
    <w:p w14:paraId="0D2DBB4A" w14:textId="22F73AE2" w:rsidR="00DE6AEA" w:rsidRDefault="00DE6AEA" w:rsidP="00DE6AEA">
      <w:pPr>
        <w:rPr>
          <w:rFonts w:asciiTheme="majorHAnsi" w:hAnsiTheme="majorHAnsi" w:cstheme="majorHAnsi"/>
          <w:b/>
          <w:bCs/>
          <w:i/>
          <w:iCs/>
          <w:sz w:val="22"/>
          <w:szCs w:val="22"/>
        </w:rPr>
      </w:pPr>
      <w:r w:rsidRPr="00E9466D">
        <w:rPr>
          <w:rFonts w:asciiTheme="majorHAnsi" w:hAnsiTheme="majorHAnsi" w:cstheme="majorHAnsi"/>
          <w:b/>
          <w:bCs/>
          <w:i/>
          <w:iCs/>
          <w:sz w:val="22"/>
          <w:szCs w:val="22"/>
        </w:rPr>
        <w:t>Links</w:t>
      </w:r>
    </w:p>
    <w:p w14:paraId="019ABB8F" w14:textId="77777777" w:rsidR="00E9466D" w:rsidRPr="00E9466D" w:rsidRDefault="00E9466D" w:rsidP="00DE6AEA">
      <w:pPr>
        <w:rPr>
          <w:rFonts w:asciiTheme="majorHAnsi" w:hAnsiTheme="majorHAnsi" w:cstheme="majorHAnsi"/>
          <w:b/>
          <w:bCs/>
          <w:i/>
          <w:iCs/>
          <w:sz w:val="22"/>
          <w:szCs w:val="22"/>
        </w:rPr>
      </w:pPr>
    </w:p>
    <w:p w14:paraId="2E76CF80" w14:textId="77777777"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EH40 List of Approved Workplace Exposure Limits </w:t>
      </w:r>
      <w:hyperlink r:id="rId7" w:history="1">
        <w:r w:rsidRPr="00E9466D">
          <w:rPr>
            <w:rStyle w:val="Hyperlink"/>
            <w:rFonts w:asciiTheme="majorHAnsi" w:hAnsiTheme="majorHAnsi" w:cstheme="majorHAnsi"/>
            <w:sz w:val="22"/>
            <w:szCs w:val="22"/>
          </w:rPr>
          <w:t>http://www.hse.gov.uk/pubns/books/eh40.htm</w:t>
        </w:r>
      </w:hyperlink>
    </w:p>
    <w:p w14:paraId="1F0339E1" w14:textId="53CD1C70" w:rsidR="00DE6AEA" w:rsidRPr="00E9466D" w:rsidRDefault="00DE6AEA" w:rsidP="00DE6AEA">
      <w:pPr>
        <w:rPr>
          <w:rFonts w:asciiTheme="majorHAnsi" w:hAnsiTheme="majorHAnsi" w:cstheme="majorHAnsi"/>
          <w:sz w:val="22"/>
          <w:szCs w:val="22"/>
        </w:rPr>
      </w:pPr>
      <w:r w:rsidRPr="00E9466D">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8" w:history="1">
        <w:r w:rsidRPr="00E9466D">
          <w:rPr>
            <w:rStyle w:val="Hyperlink"/>
            <w:rFonts w:asciiTheme="majorHAnsi" w:hAnsiTheme="majorHAnsi" w:cstheme="majorHAnsi"/>
            <w:sz w:val="22"/>
            <w:szCs w:val="22"/>
          </w:rPr>
          <w:t>BOHS-Biological-Monitoring-A-tool-for-helping-to-assess-workplace-exposure-rebranded.pdf</w:t>
        </w:r>
      </w:hyperlink>
    </w:p>
    <w:p w14:paraId="59D03CCC" w14:textId="16FADC31" w:rsidR="00DE6AEA" w:rsidRPr="00E9466D" w:rsidRDefault="00E9466D" w:rsidP="00DE6AEA">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2336" behindDoc="0" locked="0" layoutInCell="1" allowOverlap="1" wp14:anchorId="15542A33" wp14:editId="30DDF4A8">
                <wp:simplePos x="0" y="0"/>
                <wp:positionH relativeFrom="margin">
                  <wp:align>right</wp:align>
                </wp:positionH>
                <wp:positionV relativeFrom="paragraph">
                  <wp:posOffset>312420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0A739D18" w14:textId="77777777" w:rsidR="00E9466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105E59E1" w14:textId="77777777" w:rsidR="00E9466D" w:rsidRPr="0093432D" w:rsidRDefault="00E9466D" w:rsidP="00E9466D">
                            <w:pPr>
                              <w:rPr>
                                <w:rFonts w:asciiTheme="majorHAnsi" w:hAnsiTheme="majorHAnsi" w:cstheme="majorHAnsi"/>
                                <w:sz w:val="22"/>
                                <w:szCs w:val="22"/>
                              </w:rPr>
                            </w:pPr>
                          </w:p>
                          <w:p w14:paraId="0EAAD8C2" w14:textId="77777777" w:rsidR="00E9466D" w:rsidRPr="0093432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4B4A354C" w14:textId="77777777" w:rsidR="00E9466D" w:rsidRPr="0093432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78EB8A3F" w14:textId="77777777" w:rsidR="00E9466D" w:rsidRPr="0093432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0203 028 3383</w:t>
                            </w:r>
                          </w:p>
                          <w:p w14:paraId="7F238F1D" w14:textId="77777777" w:rsidR="00E9466D" w:rsidRPr="0093432D" w:rsidRDefault="00E9466D" w:rsidP="00E9466D">
                            <w:pPr>
                              <w:rPr>
                                <w:rFonts w:asciiTheme="majorHAnsi" w:hAnsiTheme="majorHAnsi" w:cstheme="majorHAnsi"/>
                                <w:sz w:val="22"/>
                                <w:szCs w:val="22"/>
                              </w:rPr>
                            </w:pPr>
                          </w:p>
                          <w:p w14:paraId="12365209" w14:textId="77777777" w:rsidR="00E9466D" w:rsidRPr="0093432D" w:rsidRDefault="00E9466D" w:rsidP="00E9466D">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48F5D88B" w14:textId="77777777" w:rsidR="00E9466D" w:rsidRPr="0093432D" w:rsidRDefault="00E9466D" w:rsidP="00E9466D">
                            <w:pPr>
                              <w:rPr>
                                <w:rFonts w:asciiTheme="majorHAnsi" w:hAnsiTheme="majorHAnsi" w:cstheme="majorHAnsi"/>
                                <w:b/>
                                <w:bCs/>
                                <w:sz w:val="22"/>
                                <w:szCs w:val="22"/>
                              </w:rPr>
                            </w:pPr>
                          </w:p>
                          <w:p w14:paraId="1A812BF5" w14:textId="77777777" w:rsidR="00E9466D" w:rsidRPr="0093432D" w:rsidRDefault="00A35E89" w:rsidP="00E9466D">
                            <w:pPr>
                              <w:rPr>
                                <w:rFonts w:asciiTheme="majorHAnsi" w:hAnsiTheme="majorHAnsi" w:cstheme="majorHAnsi"/>
                                <w:sz w:val="22"/>
                                <w:szCs w:val="22"/>
                              </w:rPr>
                            </w:pPr>
                            <w:hyperlink r:id="rId9" w:history="1">
                              <w:r w:rsidR="00E9466D"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42A33" id="_x0000_s1029" type="#_x0000_t202" style="position:absolute;margin-left:398.8pt;margin-top:24.6pt;width:450pt;height:135.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">
                <v:textbox>
                  <w:txbxContent>
                    <w:p w14:paraId="0A739D18" w14:textId="77777777" w:rsidR="00E9466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105E59E1" w14:textId="77777777" w:rsidR="00E9466D" w:rsidRPr="0093432D" w:rsidRDefault="00E9466D" w:rsidP="00E9466D">
                      <w:pPr>
                        <w:rPr>
                          <w:rFonts w:asciiTheme="majorHAnsi" w:hAnsiTheme="majorHAnsi" w:cstheme="majorHAnsi"/>
                          <w:sz w:val="22"/>
                          <w:szCs w:val="22"/>
                        </w:rPr>
                      </w:pPr>
                    </w:p>
                    <w:p w14:paraId="0EAAD8C2" w14:textId="77777777" w:rsidR="00E9466D" w:rsidRPr="0093432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4B4A354C" w14:textId="77777777" w:rsidR="00E9466D" w:rsidRPr="0093432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78EB8A3F" w14:textId="77777777" w:rsidR="00E9466D" w:rsidRPr="0093432D" w:rsidRDefault="00E9466D" w:rsidP="00E9466D">
                      <w:pPr>
                        <w:rPr>
                          <w:rFonts w:asciiTheme="majorHAnsi" w:hAnsiTheme="majorHAnsi" w:cstheme="majorHAnsi"/>
                          <w:sz w:val="22"/>
                          <w:szCs w:val="22"/>
                        </w:rPr>
                      </w:pPr>
                      <w:r w:rsidRPr="0093432D">
                        <w:rPr>
                          <w:rFonts w:asciiTheme="majorHAnsi" w:hAnsiTheme="majorHAnsi" w:cstheme="majorHAnsi"/>
                          <w:sz w:val="22"/>
                          <w:szCs w:val="22"/>
                        </w:rPr>
                        <w:t>0203 028 3383</w:t>
                      </w:r>
                    </w:p>
                    <w:p w14:paraId="7F238F1D" w14:textId="77777777" w:rsidR="00E9466D" w:rsidRPr="0093432D" w:rsidRDefault="00E9466D" w:rsidP="00E9466D">
                      <w:pPr>
                        <w:rPr>
                          <w:rFonts w:asciiTheme="majorHAnsi" w:hAnsiTheme="majorHAnsi" w:cstheme="majorHAnsi"/>
                          <w:sz w:val="22"/>
                          <w:szCs w:val="22"/>
                        </w:rPr>
                      </w:pPr>
                    </w:p>
                    <w:p w14:paraId="12365209" w14:textId="77777777" w:rsidR="00E9466D" w:rsidRPr="0093432D" w:rsidRDefault="00E9466D" w:rsidP="00E9466D">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48F5D88B" w14:textId="77777777" w:rsidR="00E9466D" w:rsidRPr="0093432D" w:rsidRDefault="00E9466D" w:rsidP="00E9466D">
                      <w:pPr>
                        <w:rPr>
                          <w:rFonts w:asciiTheme="majorHAnsi" w:hAnsiTheme="majorHAnsi" w:cstheme="majorHAnsi"/>
                          <w:b/>
                          <w:bCs/>
                          <w:sz w:val="22"/>
                          <w:szCs w:val="22"/>
                        </w:rPr>
                      </w:pPr>
                    </w:p>
                    <w:p w14:paraId="1A812BF5" w14:textId="77777777" w:rsidR="00E9466D" w:rsidRPr="0093432D" w:rsidRDefault="00A35E89" w:rsidP="00E9466D">
                      <w:pPr>
                        <w:rPr>
                          <w:rFonts w:asciiTheme="majorHAnsi" w:hAnsiTheme="majorHAnsi" w:cstheme="majorHAnsi"/>
                          <w:sz w:val="22"/>
                          <w:szCs w:val="22"/>
                        </w:rPr>
                      </w:pPr>
                      <w:hyperlink r:id="rId10" w:history="1">
                        <w:r w:rsidR="00E9466D"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24B94E51" w14:textId="5745E8C6" w:rsidR="00DE6AEA" w:rsidRPr="00E9466D" w:rsidRDefault="00DE6AEA" w:rsidP="00DE6AEA">
      <w:pPr>
        <w:rPr>
          <w:rFonts w:asciiTheme="majorHAnsi" w:hAnsiTheme="majorHAnsi" w:cstheme="majorHAnsi"/>
          <w:sz w:val="22"/>
          <w:szCs w:val="22"/>
        </w:rPr>
      </w:pPr>
    </w:p>
    <w:p w14:paraId="6B5F35C2" w14:textId="2827B942" w:rsidR="00DE6AEA" w:rsidRPr="009E2D03" w:rsidRDefault="00DE6AEA" w:rsidP="009E2D03">
      <w:pPr>
        <w:pStyle w:val="Footer"/>
        <w:jc w:val="center"/>
        <w:rPr>
          <w:rFonts w:asciiTheme="majorHAnsi" w:hAnsiTheme="majorHAnsi" w:cstheme="majorHAnsi"/>
          <w:b/>
          <w:bCs/>
          <w:color w:val="990033"/>
          <w:sz w:val="32"/>
          <w:szCs w:val="32"/>
          <w:u w:val="single"/>
        </w:rPr>
      </w:pPr>
    </w:p>
    <w:sectPr w:rsidR="00DE6AEA" w:rsidRPr="009E2D0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793"/>
      <w:gridCol w:w="463"/>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7BF22F7E"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A35E89">
                <w:rPr>
                  <w:rFonts w:ascii="Calibri" w:hAnsi="Calibri" w:cs="Calibri"/>
                  <w:color w:val="2F2F2F"/>
                </w:rPr>
                <w:t xml:space="preserve"> </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13FED">
            <w:rPr>
              <w:noProof/>
              <w:color w:val="FFFFFF" w:themeColor="background1"/>
            </w:rPr>
            <w:t>3</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A85"/>
    <w:rsid w:val="0000724B"/>
    <w:rsid w:val="000831DA"/>
    <w:rsid w:val="000F183E"/>
    <w:rsid w:val="001A423C"/>
    <w:rsid w:val="00213FED"/>
    <w:rsid w:val="00264522"/>
    <w:rsid w:val="003A41BE"/>
    <w:rsid w:val="0040537F"/>
    <w:rsid w:val="00584465"/>
    <w:rsid w:val="00647712"/>
    <w:rsid w:val="007536AD"/>
    <w:rsid w:val="00804D3E"/>
    <w:rsid w:val="008566DB"/>
    <w:rsid w:val="0093432D"/>
    <w:rsid w:val="009D662C"/>
    <w:rsid w:val="009E2D03"/>
    <w:rsid w:val="00A03926"/>
    <w:rsid w:val="00A23A85"/>
    <w:rsid w:val="00A35E89"/>
    <w:rsid w:val="00B551A1"/>
    <w:rsid w:val="00C846D1"/>
    <w:rsid w:val="00C94AF7"/>
    <w:rsid w:val="00D42677"/>
    <w:rsid w:val="00DC1D45"/>
    <w:rsid w:val="00DE6AEA"/>
    <w:rsid w:val="00E9466D"/>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219B5DA"/>
  <w15:docId w15:val="{6525B7EE-50CC-4D87-A7AD-204089FA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s.org/app/uploads/2021/08/BOHS-Biological-Monitoring-A-tool-for-helping-to-assess-workplace-exposure-rebrand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hsl.gov.uk/online-ordering/analytical-services-and-assays/biological-monitorin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ECACF-47B1-4D96-92F0-9668EDEF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 Biological Monitoring Team, Health &amp; Safety Executive, Harpur Hill, Buxton, Derbyshire, SK17 9JN</dc:creator>
  <cp:keywords/>
  <dc:description/>
  <cp:lastModifiedBy>Kate Jones</cp:lastModifiedBy>
  <cp:revision>5</cp:revision>
  <dcterms:created xsi:type="dcterms:W3CDTF">2022-07-07T14:35:00Z</dcterms:created>
  <dcterms:modified xsi:type="dcterms:W3CDTF">2023-01-16T18:44:00Z</dcterms:modified>
</cp:coreProperties>
</file>